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exend" w:cs="Lexend" w:eastAsia="Lexend" w:hAnsi="Lexend"/>
          <w:b w:val="1"/>
          <w:bCs w:val="1"/>
          <w:sz w:val="30"/>
          <w:szCs w:val="30"/>
          <w:u w:val="single"/>
        </w:rPr>
      </w:pPr>
      <w:r w:rsidDel="00000000" w:rsidR="00000000" w:rsidRPr="00000000">
        <w:rPr>
          <w:rFonts w:ascii="Lexend" w:cs="Lexend" w:eastAsia="Lexend" w:hAnsi="Lexend"/>
          <w:b w:val="1"/>
          <w:bCs w:val="1"/>
          <w:sz w:val="30"/>
          <w:szCs w:val="30"/>
          <w:u w:val="single"/>
          <w:rtl w:val="0"/>
        </w:rPr>
        <w:t xml:space="preserve">Des Scénarios pour arriver à une concordance</w:t>
      </w:r>
    </w:p>
    <w:p w:rsidR="00000000" w:rsidDel="00000000" w:rsidP="00000000" w:rsidRDefault="00000000" w:rsidRPr="00000000" w14:paraId="00000002">
      <w:pPr>
        <w:ind w:left="-566.9291338582677" w:firstLine="0"/>
        <w:jc w:val="left"/>
        <w:rPr>
          <w:rFonts w:ascii="Lexend" w:cs="Lexend" w:eastAsia="Lexend" w:hAnsi="Lexend"/>
          <w:sz w:val="28"/>
          <w:szCs w:val="28"/>
        </w:rPr>
      </w:pPr>
      <w:r w:rsidDel="00000000" w:rsidR="00000000" w:rsidRPr="00000000">
        <w:rPr>
          <w:rFonts w:ascii="Lexend" w:cs="Lexend" w:eastAsia="Lexend" w:hAnsi="Lexend"/>
          <w:b w:val="1"/>
          <w:bCs w:val="1"/>
          <w:sz w:val="28"/>
          <w:szCs w:val="28"/>
          <w:u w:val="single"/>
          <w:rtl w:val="0"/>
        </w:rPr>
        <w:t xml:space="preserve">Teacher Instructions</w:t>
      </w:r>
      <w:r w:rsidDel="00000000" w:rsidR="00000000" w:rsidRPr="00000000">
        <w:rPr>
          <w:rtl w:val="0"/>
        </w:rPr>
      </w:r>
    </w:p>
    <w:p w:rsidR="00000000" w:rsidDel="00000000" w:rsidP="00000000" w:rsidRDefault="00000000" w:rsidRPr="00000000" w14:paraId="00000003">
      <w:pPr>
        <w:ind w:left="-566.9291338582677" w:right="-561.2598425196836" w:firstLine="0"/>
        <w:jc w:val="left"/>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Goal</w:t>
      </w:r>
    </w:p>
    <w:p w:rsidR="00000000" w:rsidDel="00000000" w:rsidP="00000000" w:rsidRDefault="00000000" w:rsidRPr="00000000" w14:paraId="00000004">
      <w:pPr>
        <w:ind w:left="-566.9291338582677" w:right="-561.2598425196836"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This activity is designed to encourage students to discuss in French what movie they would like to see and what type of restaurant they would like to visit together and give reasons for and against their choice. They must arrive at a compromise between themselves and maintain courtesy and politeness throughout.</w:t>
      </w:r>
    </w:p>
    <w:p w:rsidR="00000000" w:rsidDel="00000000" w:rsidP="00000000" w:rsidRDefault="00000000" w:rsidRPr="00000000" w14:paraId="00000005">
      <w:pPr>
        <w:ind w:left="-566.9291338582677" w:right="-561.2598425196836" w:firstLine="0"/>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6">
      <w:pPr>
        <w:ind w:left="-566.9291338582677" w:right="-561.2598425196836" w:firstLine="0"/>
        <w:jc w:val="left"/>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Pre-Lesson Prep</w:t>
      </w:r>
    </w:p>
    <w:p w:rsidR="00000000" w:rsidDel="00000000" w:rsidP="00000000" w:rsidRDefault="00000000" w:rsidRPr="00000000" w14:paraId="00000007">
      <w:pPr>
        <w:ind w:left="-566.9291338582677" w:right="-561.2598425196836"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Print off individual copies of the </w:t>
      </w:r>
      <w:r w:rsidDel="00000000" w:rsidR="00000000" w:rsidRPr="00000000">
        <w:rPr>
          <w:rFonts w:ascii="Lexend" w:cs="Lexend" w:eastAsia="Lexend" w:hAnsi="Lexend"/>
          <w:sz w:val="24"/>
          <w:szCs w:val="24"/>
          <w:rtl w:val="0"/>
        </w:rPr>
        <w:t xml:space="preserve">Student Sheet.</w:t>
      </w:r>
    </w:p>
    <w:p w:rsidR="00000000" w:rsidDel="00000000" w:rsidP="00000000" w:rsidRDefault="00000000" w:rsidRPr="00000000" w14:paraId="00000008">
      <w:pPr>
        <w:ind w:left="-566.9291338582677" w:right="-561.2598425196836"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Each student pairing will need two receptacles to hold their selections of films and cuisines. (</w:t>
      </w:r>
      <w:r w:rsidDel="00000000" w:rsidR="00000000" w:rsidRPr="00000000">
        <w:rPr>
          <w:rFonts w:ascii="Lexend" w:cs="Lexend" w:eastAsia="Lexend" w:hAnsi="Lexend"/>
          <w:sz w:val="24"/>
          <w:szCs w:val="24"/>
          <w:rtl w:val="0"/>
        </w:rPr>
        <w:t xml:space="preserve">Envelopes; hats; </w:t>
      </w:r>
      <w:hyperlink r:id="rId6">
        <w:r w:rsidDel="00000000" w:rsidR="00000000" w:rsidRPr="00000000">
          <w:rPr>
            <w:rFonts w:ascii="Lexend" w:cs="Lexend" w:eastAsia="Lexend" w:hAnsi="Lexend"/>
            <w:color w:val="1155cc"/>
            <w:sz w:val="24"/>
            <w:szCs w:val="24"/>
            <w:u w:val="single"/>
            <w:rtl w:val="0"/>
          </w:rPr>
          <w:t xml:space="preserve">Origami box</w:t>
        </w:r>
      </w:hyperlink>
      <w:r w:rsidDel="00000000" w:rsidR="00000000" w:rsidRPr="00000000">
        <w:rPr>
          <w:rFonts w:ascii="Lexend" w:cs="Lexend" w:eastAsia="Lexend" w:hAnsi="Lexend"/>
          <w:sz w:val="24"/>
          <w:szCs w:val="24"/>
          <w:rtl w:val="0"/>
        </w:rPr>
        <w:t xml:space="preserve">; etc.)</w:t>
      </w:r>
      <w:r w:rsidDel="00000000" w:rsidR="00000000" w:rsidRPr="00000000">
        <w:rPr>
          <w:rtl w:val="0"/>
        </w:rPr>
      </w:r>
    </w:p>
    <w:p w:rsidR="00000000" w:rsidDel="00000000" w:rsidP="00000000" w:rsidRDefault="00000000" w:rsidRPr="00000000" w14:paraId="00000009">
      <w:pPr>
        <w:ind w:left="-566.9291338582677" w:right="-561.2598425196836" w:firstLine="0"/>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A">
      <w:pPr>
        <w:ind w:left="-566.9291338582677" w:right="-561.2598425196836" w:firstLine="0"/>
        <w:jc w:val="left"/>
        <w:rPr>
          <w:rFonts w:ascii="Lexend" w:cs="Lexend" w:eastAsia="Lexend" w:hAnsi="Lexend"/>
          <w:sz w:val="24"/>
          <w:szCs w:val="24"/>
        </w:rPr>
      </w:pPr>
      <w:r w:rsidDel="00000000" w:rsidR="00000000" w:rsidRPr="00000000">
        <w:rPr>
          <w:rFonts w:ascii="Lexend" w:cs="Lexend" w:eastAsia="Lexend" w:hAnsi="Lexend"/>
          <w:b w:val="1"/>
          <w:bCs w:val="1"/>
          <w:sz w:val="24"/>
          <w:szCs w:val="24"/>
          <w:u w:val="single"/>
          <w:rtl w:val="0"/>
        </w:rPr>
        <w:t xml:space="preserve">Lesson Instructions</w:t>
      </w:r>
      <w:r w:rsidDel="00000000" w:rsidR="00000000" w:rsidRPr="00000000">
        <w:rPr>
          <w:rtl w:val="0"/>
        </w:rPr>
      </w:r>
    </w:p>
    <w:p w:rsidR="00000000" w:rsidDel="00000000" w:rsidP="00000000" w:rsidRDefault="00000000" w:rsidRPr="00000000" w14:paraId="0000000B">
      <w:pPr>
        <w:ind w:left="-566.9291338582677" w:right="-561.2598425196836" w:firstLine="0"/>
        <w:jc w:val="left"/>
        <w:rPr>
          <w:rFonts w:ascii="Lexend" w:cs="Lexend" w:eastAsia="Lexend" w:hAnsi="Lexend"/>
          <w:i w:val="1"/>
          <w:iCs w:val="1"/>
          <w:sz w:val="24"/>
          <w:szCs w:val="24"/>
        </w:rPr>
      </w:pPr>
      <w:r w:rsidDel="00000000" w:rsidR="00000000" w:rsidRPr="00000000">
        <w:rPr>
          <w:rFonts w:ascii="Lexend" w:cs="Lexend" w:eastAsia="Lexend" w:hAnsi="Lexend"/>
          <w:sz w:val="24"/>
          <w:szCs w:val="24"/>
          <w:rtl w:val="0"/>
        </w:rPr>
        <w:t xml:space="preserve">Introduce the lesson by suggesting a classic film from the 90s. Ask students if they would like to see this film and why. (</w:t>
      </w:r>
      <w:r w:rsidDel="00000000" w:rsidR="00000000" w:rsidRPr="00000000">
        <w:rPr>
          <w:rFonts w:ascii="Lexend" w:cs="Lexend" w:eastAsia="Lexend" w:hAnsi="Lexend"/>
          <w:i w:val="1"/>
          <w:iCs w:val="1"/>
          <w:sz w:val="24"/>
          <w:szCs w:val="24"/>
          <w:rtl w:val="0"/>
        </w:rPr>
        <w:t xml:space="preserve">Ex. J’aime regarder le film Frozen parce que c’est amusant et la musique est agréable; Je préfère ne pas regarder le film IT parce que je n’aime pas les films d’horreur).</w:t>
      </w:r>
    </w:p>
    <w:p w:rsidR="00000000" w:rsidDel="00000000" w:rsidP="00000000" w:rsidRDefault="00000000" w:rsidRPr="00000000" w14:paraId="0000000C">
      <w:pPr>
        <w:ind w:left="-566.9291338582677" w:right="-561.2598425196836" w:firstLine="0"/>
        <w:jc w:val="left"/>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0D">
      <w:pPr>
        <w:ind w:left="-566.9291338582677" w:right="-561.2598425196836"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Explain that they will be working </w:t>
      </w:r>
      <w:r w:rsidDel="00000000" w:rsidR="00000000" w:rsidRPr="00000000">
        <w:rPr>
          <w:rFonts w:ascii="Lexend" w:cs="Lexend" w:eastAsia="Lexend" w:hAnsi="Lexend"/>
          <w:sz w:val="24"/>
          <w:szCs w:val="24"/>
          <w:rtl w:val="0"/>
        </w:rPr>
        <w:t xml:space="preserve">in partners</w:t>
      </w:r>
      <w:r w:rsidDel="00000000" w:rsidR="00000000" w:rsidRPr="00000000">
        <w:rPr>
          <w:rFonts w:ascii="Lexend" w:cs="Lexend" w:eastAsia="Lexend" w:hAnsi="Lexend"/>
          <w:sz w:val="24"/>
          <w:szCs w:val="24"/>
          <w:rtl w:val="0"/>
        </w:rPr>
        <w:t xml:space="preserve"> to determine what kind of take-out food they will get before discussing classic movies they will watch.</w:t>
      </w:r>
    </w:p>
    <w:p w:rsidR="00000000" w:rsidDel="00000000" w:rsidP="00000000" w:rsidRDefault="00000000" w:rsidRPr="00000000" w14:paraId="0000000E">
      <w:pPr>
        <w:ind w:left="-566.9291338582677" w:right="-561.2598425196836" w:firstLine="0"/>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F">
      <w:pPr>
        <w:ind w:left="-566.9291338582677" w:right="-561.2598425196836"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Each student will receive a sheet and fill out at least 2 options of classic films they like and don’t like as well as 2 options of take-out they like or don’t like.</w:t>
      </w:r>
    </w:p>
    <w:p w:rsidR="00000000" w:rsidDel="00000000" w:rsidP="00000000" w:rsidRDefault="00000000" w:rsidRPr="00000000" w14:paraId="00000010">
      <w:pPr>
        <w:ind w:left="-566.9291338582677" w:right="-561.2598425196836" w:firstLine="0"/>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11">
      <w:pPr>
        <w:ind w:left="-566.9291338582677" w:right="-561.2598425196836"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Once they are finished, they will cut out the options and place them into the two receptacles (one will be labeled FILMS and the other RESTAURANTS)</w:t>
      </w:r>
    </w:p>
    <w:p w:rsidR="00000000" w:rsidDel="00000000" w:rsidP="00000000" w:rsidRDefault="00000000" w:rsidRPr="00000000" w14:paraId="00000012">
      <w:pPr>
        <w:ind w:left="-566.9291338582677" w:right="-561.2598425196836" w:firstLine="0"/>
        <w:rPr>
          <w:rFonts w:ascii="Lexend" w:cs="Lexend" w:eastAsia="Lexend" w:hAnsi="Lexend"/>
          <w:sz w:val="24"/>
          <w:szCs w:val="24"/>
        </w:rPr>
      </w:pPr>
      <w:r w:rsidDel="00000000" w:rsidR="00000000" w:rsidRPr="00000000">
        <w:rPr>
          <w:rFonts w:ascii="Lexend" w:cs="Lexend" w:eastAsia="Lexend" w:hAnsi="Lexend"/>
          <w:sz w:val="24"/>
          <w:szCs w:val="24"/>
        </w:rPr>
        <w:drawing>
          <wp:anchor allowOverlap="1" behindDoc="0" distB="19050" distT="19050" distL="19050" distR="19050" hidden="0" layoutInCell="1" locked="0" relativeHeight="0" simplePos="0">
            <wp:simplePos x="0" y="0"/>
            <wp:positionH relativeFrom="page">
              <wp:posOffset>5934075</wp:posOffset>
            </wp:positionH>
            <wp:positionV relativeFrom="page">
              <wp:posOffset>9239250</wp:posOffset>
            </wp:positionV>
            <wp:extent cx="926850" cy="36132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6850" cy="361325"/>
                    </a:xfrm>
                    <a:prstGeom prst="rect"/>
                    <a:ln/>
                  </pic:spPr>
                </pic:pic>
              </a:graphicData>
            </a:graphic>
          </wp:anchor>
        </w:drawing>
      </w:r>
      <w:r w:rsidDel="00000000" w:rsidR="00000000" w:rsidRPr="00000000">
        <w:rPr>
          <w:rtl w:val="0"/>
        </w:rPr>
      </w:r>
    </w:p>
    <w:p w:rsidR="00000000" w:rsidDel="00000000" w:rsidP="00000000" w:rsidRDefault="00000000" w:rsidRPr="00000000" w14:paraId="00000013">
      <w:pPr>
        <w:ind w:left="-566.9291338582677" w:right="-561.2598425196836"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Taking turns, students will choose an option from the box and discuss whether this is an option they would like.</w:t>
      </w:r>
    </w:p>
    <w:p w:rsidR="00000000" w:rsidDel="00000000" w:rsidP="00000000" w:rsidRDefault="00000000" w:rsidRPr="00000000" w14:paraId="00000014">
      <w:pPr>
        <w:ind w:left="-566.9291338582677" w:right="-561.2598425196836" w:firstLine="0"/>
        <w:jc w:val="left"/>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Ex. </w:t>
      </w:r>
    </w:p>
    <w:p w:rsidR="00000000" w:rsidDel="00000000" w:rsidP="00000000" w:rsidRDefault="00000000" w:rsidRPr="00000000" w14:paraId="00000015">
      <w:pPr>
        <w:ind w:left="-566.9291338582677" w:right="-561.2598425196836" w:firstLine="0"/>
        <w:jc w:val="left"/>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#1 - Veux-tu aller chercher de la nourriture thaï pour manger avec le film?</w:t>
      </w:r>
    </w:p>
    <w:p w:rsidR="00000000" w:rsidDel="00000000" w:rsidP="00000000" w:rsidRDefault="00000000" w:rsidRPr="00000000" w14:paraId="00000016">
      <w:pPr>
        <w:ind w:left="-566.9291338582677" w:right="-561.2598425196836" w:firstLine="0"/>
        <w:jc w:val="left"/>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#2 - Non, je n’aime pas beaucoup les nouilles et je trouve cette nourriture souvent trop épicée pour moi.</w:t>
      </w:r>
    </w:p>
    <w:p w:rsidR="00000000" w:rsidDel="00000000" w:rsidP="00000000" w:rsidRDefault="00000000" w:rsidRPr="00000000" w14:paraId="00000017">
      <w:pPr>
        <w:ind w:left="-566.9291338582677" w:right="-561.2598425196836" w:firstLine="0"/>
        <w:jc w:val="left"/>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18">
      <w:pPr>
        <w:ind w:left="-566.9291338582677" w:right="-561.2598425196836" w:firstLine="0"/>
        <w:jc w:val="left"/>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#1 - Que penses-tu du film “The Lion King”? </w:t>
      </w:r>
    </w:p>
    <w:p w:rsidR="00000000" w:rsidDel="00000000" w:rsidP="00000000" w:rsidRDefault="00000000" w:rsidRPr="00000000" w14:paraId="00000019">
      <w:pPr>
        <w:ind w:left="-566.9291338582677" w:right="-561.2598425196836" w:firstLine="0"/>
        <w:jc w:val="left"/>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#2 - Oui, c’est un film génial que j’ai regardé plusieurs fois. J’aime les deux animaux Timon et Pumbaa parce qu’ils sont très drôles avec leurs actions.</w:t>
      </w:r>
    </w:p>
    <w:p w:rsidR="00000000" w:rsidDel="00000000" w:rsidP="00000000" w:rsidRDefault="00000000" w:rsidRPr="00000000" w14:paraId="0000001A">
      <w:pPr>
        <w:ind w:left="-566.9291338582677" w:right="-561.2598425196836" w:firstLine="0"/>
        <w:jc w:val="left"/>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1B">
      <w:pPr>
        <w:ind w:left="-566.9291338582677" w:right="-561.2598425196836" w:firstLine="0"/>
        <w:jc w:val="left"/>
        <w:rPr>
          <w:rFonts w:ascii="Lexend" w:cs="Lexend" w:eastAsia="Lexend" w:hAnsi="Lexend"/>
          <w:sz w:val="26"/>
          <w:szCs w:val="26"/>
        </w:rPr>
      </w:pPr>
      <w:r w:rsidDel="00000000" w:rsidR="00000000" w:rsidRPr="00000000">
        <w:rPr>
          <w:rFonts w:ascii="Lexend" w:cs="Lexend" w:eastAsia="Lexend" w:hAnsi="Lexend"/>
          <w:sz w:val="24"/>
          <w:szCs w:val="24"/>
          <w:rtl w:val="0"/>
        </w:rPr>
        <w:t xml:space="preserve">Partners can switch after a certain time and continue the activity with different options. Students who wish to share their decisions can do so as a model for others in the class. </w:t>
      </w:r>
      <w:r w:rsidDel="00000000" w:rsidR="00000000" w:rsidRPr="00000000">
        <w:br w:type="page"/>
      </w:r>
      <w:r w:rsidDel="00000000" w:rsidR="00000000" w:rsidRPr="00000000">
        <w:rPr>
          <w:rtl w:val="0"/>
        </w:rPr>
      </w:r>
    </w:p>
    <w:p w:rsidR="00000000" w:rsidDel="00000000" w:rsidP="00000000" w:rsidRDefault="00000000" w:rsidRPr="00000000" w14:paraId="0000001C">
      <w:pPr>
        <w:rPr>
          <w:rFonts w:ascii="Lexend" w:cs="Lexend" w:eastAsia="Lexend" w:hAnsi="Lexend"/>
          <w:b w:val="1"/>
          <w:bCs w:val="1"/>
          <w:sz w:val="26"/>
          <w:szCs w:val="26"/>
          <w:u w:val="single"/>
        </w:rPr>
      </w:pPr>
      <w:r w:rsidDel="00000000" w:rsidR="00000000" w:rsidRPr="00000000">
        <w:rPr>
          <w:rFonts w:ascii="Lexend" w:cs="Lexend" w:eastAsia="Lexend" w:hAnsi="Lexend"/>
          <w:b w:val="1"/>
          <w:bCs w:val="1"/>
          <w:sz w:val="26"/>
          <w:szCs w:val="26"/>
          <w:u w:val="single"/>
          <w:rtl w:val="0"/>
        </w:rPr>
        <w:t xml:space="preserve">STUDENT COPY</w:t>
      </w:r>
    </w:p>
    <w:p w:rsidR="00000000" w:rsidDel="00000000" w:rsidP="00000000" w:rsidRDefault="00000000" w:rsidRPr="00000000" w14:paraId="0000001D">
      <w:pPr>
        <w:jc w:val="center"/>
        <w:rPr>
          <w:rFonts w:ascii="Lexend" w:cs="Lexend" w:eastAsia="Lexend" w:hAnsi="Lexend"/>
          <w:b w:val="1"/>
          <w:bCs w:val="1"/>
          <w:sz w:val="26"/>
          <w:szCs w:val="26"/>
          <w:u w:val="single"/>
        </w:rPr>
      </w:pPr>
      <w:r w:rsidDel="00000000" w:rsidR="00000000" w:rsidRPr="00000000">
        <w:rPr>
          <w:rFonts w:ascii="Lexend" w:cs="Lexend" w:eastAsia="Lexend" w:hAnsi="Lexend"/>
          <w:b w:val="1"/>
          <w:bCs w:val="1"/>
          <w:sz w:val="26"/>
          <w:szCs w:val="26"/>
          <w:u w:val="single"/>
          <w:rtl w:val="0"/>
        </w:rPr>
        <w:t xml:space="preserve">Des Scénarios pour arriver à une concordance </w:t>
      </w:r>
    </w:p>
    <w:p w:rsidR="00000000" w:rsidDel="00000000" w:rsidP="00000000" w:rsidRDefault="00000000" w:rsidRPr="00000000" w14:paraId="0000001E">
      <w:pPr>
        <w:rPr>
          <w:rFonts w:ascii="Lexend" w:cs="Lexend" w:eastAsia="Lexend" w:hAnsi="Lexend"/>
        </w:rPr>
      </w:pP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Lexend" w:cs="Lexend" w:eastAsia="Lexend" w:hAnsi="Lexend"/>
                <w:sz w:val="20"/>
                <w:szCs w:val="20"/>
              </w:rPr>
            </w:pPr>
            <w:r w:rsidDel="00000000" w:rsidR="00000000" w:rsidRPr="00000000">
              <w:rPr>
                <w:rFonts w:ascii="Lexend" w:cs="Lexend" w:eastAsia="Lexend" w:hAnsi="Lexend"/>
                <w:sz w:val="20"/>
                <w:szCs w:val="20"/>
                <w:rtl w:val="0"/>
              </w:rPr>
              <w:t xml:space="preserve">Je peux…</w:t>
            </w:r>
          </w:p>
          <w:p w:rsidR="00000000" w:rsidDel="00000000" w:rsidP="00000000" w:rsidRDefault="00000000" w:rsidRPr="00000000" w14:paraId="00000020">
            <w:pPr>
              <w:widowControl w:val="0"/>
              <w:numPr>
                <w:ilvl w:val="0"/>
                <w:numId w:val="1"/>
              </w:numPr>
              <w:spacing w:line="240" w:lineRule="auto"/>
              <w:ind w:left="72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participer à une courte conversation.</w:t>
            </w:r>
          </w:p>
          <w:p w:rsidR="00000000" w:rsidDel="00000000" w:rsidP="00000000" w:rsidRDefault="00000000" w:rsidRPr="00000000" w14:paraId="00000021">
            <w:pPr>
              <w:widowControl w:val="0"/>
              <w:numPr>
                <w:ilvl w:val="0"/>
                <w:numId w:val="1"/>
              </w:numPr>
              <w:spacing w:line="240" w:lineRule="auto"/>
              <w:ind w:left="72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dire ce que j’aime et ce que je n’aime pas à propos des restaurants, de la nourriture et des films.</w:t>
            </w:r>
          </w:p>
          <w:p w:rsidR="00000000" w:rsidDel="00000000" w:rsidP="00000000" w:rsidRDefault="00000000" w:rsidRPr="00000000" w14:paraId="00000022">
            <w:pPr>
              <w:widowControl w:val="0"/>
              <w:numPr>
                <w:ilvl w:val="0"/>
                <w:numId w:val="1"/>
              </w:numPr>
              <w:spacing w:line="240" w:lineRule="auto"/>
              <w:ind w:left="72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suggérer à un ami des choses comme les restaurants, les films et les collations.</w:t>
            </w:r>
          </w:p>
          <w:p w:rsidR="00000000" w:rsidDel="00000000" w:rsidP="00000000" w:rsidRDefault="00000000" w:rsidRPr="00000000" w14:paraId="00000023">
            <w:pPr>
              <w:widowControl w:val="0"/>
              <w:numPr>
                <w:ilvl w:val="0"/>
                <w:numId w:val="1"/>
              </w:numPr>
              <w:spacing w:line="240" w:lineRule="auto"/>
              <w:ind w:left="72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demander ce que quelqu’un pense de l’idée d’un restaurant, d’un film ou d’un aliment. </w:t>
            </w:r>
          </w:p>
          <w:p w:rsidR="00000000" w:rsidDel="00000000" w:rsidP="00000000" w:rsidRDefault="00000000" w:rsidRPr="00000000" w14:paraId="00000024">
            <w:pPr>
              <w:widowControl w:val="0"/>
              <w:numPr>
                <w:ilvl w:val="0"/>
                <w:numId w:val="1"/>
              </w:numPr>
              <w:spacing w:line="240" w:lineRule="auto"/>
              <w:ind w:left="720" w:hanging="360"/>
              <w:rPr>
                <w:rFonts w:ascii="Lexend" w:cs="Lexend" w:eastAsia="Lexend" w:hAnsi="Lexend"/>
                <w:sz w:val="20"/>
                <w:szCs w:val="20"/>
              </w:rPr>
            </w:pPr>
            <w:r w:rsidDel="00000000" w:rsidR="00000000" w:rsidRPr="00000000">
              <w:rPr>
                <w:rFonts w:ascii="Lexend" w:cs="Lexend" w:eastAsia="Lexend" w:hAnsi="Lexend"/>
                <w:sz w:val="20"/>
                <w:szCs w:val="20"/>
                <w:rtl w:val="0"/>
              </w:rPr>
              <w:t xml:space="preserve">faire et réagir correctement à une suggestion .</w:t>
            </w:r>
          </w:p>
        </w:tc>
      </w:tr>
    </w:tbl>
    <w:p w:rsidR="00000000" w:rsidDel="00000000" w:rsidP="00000000" w:rsidRDefault="00000000" w:rsidRPr="00000000" w14:paraId="00000025">
      <w:pPr>
        <w:jc w:val="center"/>
        <w:rPr>
          <w:rFonts w:ascii="Lexend" w:cs="Lexend" w:eastAsia="Lexend" w:hAnsi="Lexend"/>
        </w:rPr>
      </w:pPr>
      <w:r w:rsidDel="00000000" w:rsidR="00000000" w:rsidRPr="00000000">
        <w:rPr>
          <w:rtl w:val="0"/>
        </w:rPr>
      </w:r>
    </w:p>
    <w:p w:rsidR="00000000" w:rsidDel="00000000" w:rsidP="00000000" w:rsidRDefault="00000000" w:rsidRPr="00000000" w14:paraId="00000026">
      <w:pPr>
        <w:jc w:val="center"/>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Directives</w:t>
      </w:r>
    </w:p>
    <w:p w:rsidR="00000000" w:rsidDel="00000000" w:rsidP="00000000" w:rsidRDefault="00000000" w:rsidRPr="00000000" w14:paraId="00000027">
      <w:pPr>
        <w:rPr>
          <w:rFonts w:ascii="Lexend" w:cs="Lexend" w:eastAsia="Lexend" w:hAnsi="Lexend"/>
        </w:rPr>
      </w:pPr>
      <w:r w:rsidDel="00000000" w:rsidR="00000000" w:rsidRPr="00000000">
        <w:rPr>
          <w:rtl w:val="0"/>
        </w:rPr>
      </w:r>
    </w:p>
    <w:p w:rsidR="00000000" w:rsidDel="00000000" w:rsidP="00000000" w:rsidRDefault="00000000" w:rsidRPr="00000000" w14:paraId="00000028">
      <w:pPr>
        <w:rPr>
          <w:rFonts w:ascii="Lexend" w:cs="Lexend" w:eastAsia="Lexend" w:hAnsi="Lexend"/>
          <w:sz w:val="20"/>
          <w:szCs w:val="20"/>
        </w:rPr>
      </w:pPr>
      <w:r w:rsidDel="00000000" w:rsidR="00000000" w:rsidRPr="00000000">
        <w:rPr>
          <w:rFonts w:ascii="Lexend" w:cs="Lexend" w:eastAsia="Lexend" w:hAnsi="Lexend"/>
          <w:sz w:val="20"/>
          <w:szCs w:val="20"/>
          <w:rtl w:val="0"/>
        </w:rPr>
        <w:t xml:space="preserve">Toi et ton </w:t>
      </w:r>
      <w:r w:rsidDel="00000000" w:rsidR="00000000" w:rsidRPr="00000000">
        <w:rPr>
          <w:rFonts w:ascii="Lexend" w:cs="Lexend" w:eastAsia="Lexend" w:hAnsi="Lexend"/>
          <w:sz w:val="20"/>
          <w:szCs w:val="20"/>
          <w:rtl w:val="0"/>
        </w:rPr>
        <w:t xml:space="preserve">ami allez</w:t>
      </w:r>
      <w:r w:rsidDel="00000000" w:rsidR="00000000" w:rsidRPr="00000000">
        <w:rPr>
          <w:rFonts w:ascii="Lexend" w:cs="Lexend" w:eastAsia="Lexend" w:hAnsi="Lexend"/>
          <w:sz w:val="20"/>
          <w:szCs w:val="20"/>
          <w:rtl w:val="0"/>
        </w:rPr>
        <w:t xml:space="preserve"> chercher de la nourriture à emporter ! Premièrement, tu dois choisir un type de cuisine que vous aimez tous les deux. Après, vous allez discuter des films classiques que </w:t>
      </w:r>
      <w:r w:rsidDel="00000000" w:rsidR="00000000" w:rsidRPr="00000000">
        <w:rPr>
          <w:rFonts w:ascii="Lexend" w:cs="Lexend" w:eastAsia="Lexend" w:hAnsi="Lexend"/>
          <w:sz w:val="20"/>
          <w:szCs w:val="20"/>
          <w:rtl w:val="0"/>
        </w:rPr>
        <w:t xml:space="preserve">vous</w:t>
      </w:r>
      <w:r w:rsidDel="00000000" w:rsidR="00000000" w:rsidRPr="00000000">
        <w:rPr>
          <w:rFonts w:ascii="Lexend" w:cs="Lexend" w:eastAsia="Lexend" w:hAnsi="Lexend"/>
          <w:sz w:val="20"/>
          <w:szCs w:val="20"/>
          <w:rtl w:val="0"/>
        </w:rPr>
        <w:t xml:space="preserve"> </w:t>
      </w:r>
      <w:r w:rsidDel="00000000" w:rsidR="00000000" w:rsidRPr="00000000">
        <w:rPr>
          <w:rFonts w:ascii="Lexend" w:cs="Lexend" w:eastAsia="Lexend" w:hAnsi="Lexend"/>
          <w:sz w:val="20"/>
          <w:szCs w:val="20"/>
          <w:rtl w:val="0"/>
        </w:rPr>
        <w:t xml:space="preserve">voulez</w:t>
      </w:r>
      <w:r w:rsidDel="00000000" w:rsidR="00000000" w:rsidRPr="00000000">
        <w:rPr>
          <w:rFonts w:ascii="Lexend" w:cs="Lexend" w:eastAsia="Lexend" w:hAnsi="Lexend"/>
          <w:sz w:val="20"/>
          <w:szCs w:val="20"/>
          <w:rtl w:val="0"/>
        </w:rPr>
        <w:t xml:space="preserve"> regarder ensemble.</w:t>
      </w:r>
    </w:p>
    <w:p w:rsidR="00000000" w:rsidDel="00000000" w:rsidP="00000000" w:rsidRDefault="00000000" w:rsidRPr="00000000" w14:paraId="00000029">
      <w:pPr>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2A">
      <w:pPr>
        <w:rPr>
          <w:rFonts w:ascii="Lexend" w:cs="Lexend" w:eastAsia="Lexend" w:hAnsi="Lexend"/>
          <w:sz w:val="20"/>
          <w:szCs w:val="20"/>
        </w:rPr>
      </w:pPr>
      <w:r w:rsidDel="00000000" w:rsidR="00000000" w:rsidRPr="00000000">
        <w:rPr>
          <w:rFonts w:ascii="Lexend" w:cs="Lexend" w:eastAsia="Lexend" w:hAnsi="Lexend"/>
          <w:sz w:val="20"/>
          <w:szCs w:val="20"/>
          <w:rtl w:val="0"/>
        </w:rPr>
        <w:t xml:space="preserve">Dans les boîtes, écris les films et les types de cuisine que tu aimes et que tu n’aimes pas.</w:t>
      </w:r>
    </w:p>
    <w:p w:rsidR="00000000" w:rsidDel="00000000" w:rsidP="00000000" w:rsidRDefault="00000000" w:rsidRPr="00000000" w14:paraId="0000002B">
      <w:pPr>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2C">
      <w:pPr>
        <w:rPr>
          <w:rFonts w:ascii="Lexend" w:cs="Lexend" w:eastAsia="Lexend" w:hAnsi="Lexend"/>
          <w:sz w:val="20"/>
          <w:szCs w:val="20"/>
        </w:rPr>
      </w:pPr>
      <w:r w:rsidDel="00000000" w:rsidR="00000000" w:rsidRPr="00000000">
        <w:rPr>
          <w:rFonts w:ascii="Lexend" w:cs="Lexend" w:eastAsia="Lexend" w:hAnsi="Lexend"/>
          <w:sz w:val="20"/>
          <w:szCs w:val="20"/>
          <w:rtl w:val="0"/>
        </w:rPr>
        <w:t xml:space="preserve">Une fois fini, coupe les boîtes et place-les dans une enveloppe </w:t>
      </w:r>
      <w:r w:rsidDel="00000000" w:rsidR="00000000" w:rsidRPr="00000000">
        <w:rPr>
          <w:rFonts w:ascii="Lexend" w:cs="Lexend" w:eastAsia="Lexend" w:hAnsi="Lexend"/>
          <w:sz w:val="20"/>
          <w:szCs w:val="20"/>
          <w:rtl w:val="0"/>
        </w:rPr>
        <w:t xml:space="preserve">intitulée “FILMS</w:t>
      </w:r>
      <w:r w:rsidDel="00000000" w:rsidR="00000000" w:rsidRPr="00000000">
        <w:rPr>
          <w:rFonts w:ascii="Lexend" w:cs="Lexend" w:eastAsia="Lexend" w:hAnsi="Lexend"/>
          <w:sz w:val="20"/>
          <w:szCs w:val="20"/>
          <w:rtl w:val="0"/>
        </w:rPr>
        <w:t xml:space="preserve">” et</w:t>
      </w:r>
      <w:r w:rsidDel="00000000" w:rsidR="00000000" w:rsidRPr="00000000">
        <w:rPr>
          <w:rFonts w:ascii="Lexend" w:cs="Lexend" w:eastAsia="Lexend" w:hAnsi="Lexend"/>
          <w:sz w:val="20"/>
          <w:szCs w:val="20"/>
          <w:rtl w:val="0"/>
        </w:rPr>
        <w:t xml:space="preserve"> une autre intitulée “RESTAURANTS”. Une personne commence en choisissant une option d’une boîte.</w:t>
      </w:r>
    </w:p>
    <w:p w:rsidR="00000000" w:rsidDel="00000000" w:rsidP="00000000" w:rsidRDefault="00000000" w:rsidRPr="00000000" w14:paraId="0000002D">
      <w:pPr>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2E">
      <w:pPr>
        <w:rPr>
          <w:rFonts w:ascii="Lexend" w:cs="Lexend" w:eastAsia="Lexend" w:hAnsi="Lexend"/>
          <w:sz w:val="20"/>
          <w:szCs w:val="20"/>
        </w:rPr>
      </w:pPr>
      <w:r w:rsidDel="00000000" w:rsidR="00000000" w:rsidRPr="00000000">
        <w:rPr>
          <w:rFonts w:ascii="Lexend" w:cs="Lexend" w:eastAsia="Lexend" w:hAnsi="Lexend"/>
          <w:sz w:val="20"/>
          <w:szCs w:val="20"/>
          <w:rtl w:val="0"/>
        </w:rPr>
        <w:t xml:space="preserve">Suggère à ton ami si tu veux cette option ou pas. Donne une explication / justification.</w:t>
      </w:r>
    </w:p>
    <w:p w:rsidR="00000000" w:rsidDel="00000000" w:rsidP="00000000" w:rsidRDefault="00000000" w:rsidRPr="00000000" w14:paraId="0000002F">
      <w:pPr>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030">
      <w:pPr>
        <w:rPr>
          <w:rFonts w:ascii="Lexend" w:cs="Lexend" w:eastAsia="Lexend" w:hAnsi="Lexend"/>
        </w:rPr>
      </w:pPr>
      <w:r w:rsidDel="00000000" w:rsidR="00000000" w:rsidRPr="00000000">
        <w:rPr>
          <w:rFonts w:ascii="Lexend" w:cs="Lexend" w:eastAsia="Lexend" w:hAnsi="Lexend"/>
          <w:sz w:val="20"/>
          <w:szCs w:val="20"/>
          <w:rtl w:val="0"/>
        </w:rPr>
        <w:t xml:space="preserve">Si tu n’aimes pas le choix de ton ami, essaie de dire pourquoi en offrant des raisons précises. </w:t>
      </w:r>
      <w:r w:rsidDel="00000000" w:rsidR="00000000" w:rsidRPr="00000000">
        <w:rPr>
          <w:rtl w:val="0"/>
        </w:rPr>
      </w:r>
    </w:p>
    <w:p w:rsidR="00000000" w:rsidDel="00000000" w:rsidP="00000000" w:rsidRDefault="00000000" w:rsidRPr="00000000" w14:paraId="00000031">
      <w:pPr>
        <w:rPr>
          <w:rFonts w:ascii="Lexend" w:cs="Lexend" w:eastAsia="Lexend" w:hAnsi="Lexend"/>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Les films classiques que tu aimes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Les films classiques que tu n’aimes pas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35">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36">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Le film ________________________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38">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39">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Le film ________________________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3B">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3C">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3D">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Le film ________________________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3F">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0">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1">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Le film ________________________</w:t>
            </w:r>
          </w:p>
        </w:tc>
      </w:tr>
    </w:tbl>
    <w:p w:rsidR="00000000" w:rsidDel="00000000" w:rsidP="00000000" w:rsidRDefault="00000000" w:rsidRPr="00000000" w14:paraId="00000042">
      <w:pPr>
        <w:rPr>
          <w:rFonts w:ascii="Lexend" w:cs="Lexend" w:eastAsia="Lexend" w:hAnsi="Lexend"/>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Un type de cuisine que tu aimes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Un type de cuisine que tu n’aimes pas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6">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7">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8">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Un restaurant  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A">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B">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C">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Un restaurant  __________________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E">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4F">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Un restaurant  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51">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52">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Un restaurant  __________________</w:t>
            </w:r>
          </w:p>
        </w:tc>
      </w:tr>
    </w:tbl>
    <w:p w:rsidR="00000000" w:rsidDel="00000000" w:rsidP="00000000" w:rsidRDefault="00000000" w:rsidRPr="00000000" w14:paraId="00000053">
      <w:pPr>
        <w:rPr>
          <w:rFonts w:ascii="Lexend" w:cs="Lexend" w:eastAsia="Lexend" w:hAnsi="Lexend"/>
        </w:rPr>
      </w:pPr>
      <w:r w:rsidDel="00000000" w:rsidR="00000000" w:rsidRPr="00000000">
        <w:rPr>
          <w:rFonts w:ascii="Lexend" w:cs="Lexend" w:eastAsia="Lexend" w:hAnsi="Lexend"/>
        </w:rPr>
        <w:drawing>
          <wp:anchor allowOverlap="1" behindDoc="0" distB="19050" distT="19050" distL="19050" distR="19050" hidden="0" layoutInCell="1" locked="0" relativeHeight="0" simplePos="0">
            <wp:simplePos x="0" y="0"/>
            <wp:positionH relativeFrom="page">
              <wp:posOffset>6019800</wp:posOffset>
            </wp:positionH>
            <wp:positionV relativeFrom="page">
              <wp:posOffset>9467850</wp:posOffset>
            </wp:positionV>
            <wp:extent cx="926850" cy="361325"/>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6850" cy="361325"/>
                    </a:xfrm>
                    <a:prstGeom prst="rect"/>
                    <a:ln/>
                  </pic:spPr>
                </pic:pic>
              </a:graphicData>
            </a:graphic>
          </wp:anchor>
        </w:drawing>
      </w:r>
      <w:r w:rsidDel="00000000" w:rsidR="00000000" w:rsidRPr="00000000">
        <w:rPr>
          <w:rFonts w:ascii="Lexend" w:cs="Lexend" w:eastAsia="Lexend" w:hAnsi="Lexend"/>
        </w:rPr>
        <w:drawing>
          <wp:anchor allowOverlap="1" behindDoc="0" distB="19050" distT="19050" distL="19050" distR="19050" hidden="0" layoutInCell="1" locked="0" relativeHeight="0" simplePos="0">
            <wp:simplePos x="0" y="0"/>
            <wp:positionH relativeFrom="page">
              <wp:posOffset>6019800</wp:posOffset>
            </wp:positionH>
            <wp:positionV relativeFrom="page">
              <wp:posOffset>9388824</wp:posOffset>
            </wp:positionV>
            <wp:extent cx="926850" cy="361325"/>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6850" cy="361325"/>
                    </a:xfrm>
                    <a:prstGeom prst="rect"/>
                    <a:ln/>
                  </pic:spPr>
                </pic:pic>
              </a:graphicData>
            </a:graphic>
          </wp:anchor>
        </w:drawing>
      </w: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Cd5Z8hmcb10&amp;ab_channel=PaperKawaii-OrigamiTutorials" TargetMode="Externa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