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Lexend" w:cs="Lexend" w:eastAsia="Lexend" w:hAnsi="Lexend"/>
          <w:b w:val="1"/>
          <w:bCs w:val="1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  <w:rtl w:val="0"/>
        </w:rPr>
        <w:t xml:space="preserve">Le plan du réseau de métro TTC</w:t>
      </w:r>
    </w:p>
    <w:p w:rsidR="00000000" w:rsidDel="00000000" w:rsidP="00000000" w:rsidRDefault="00000000" w:rsidRPr="00000000" w14:paraId="00000002">
      <w:pPr>
        <w:widowControl w:val="0"/>
        <w:numPr>
          <w:ilvl w:val="0"/>
          <w:numId w:val="1"/>
        </w:numPr>
        <w:spacing w:after="0" w:line="240" w:lineRule="auto"/>
        <w:ind w:left="720" w:hanging="360"/>
        <w:jc w:val="center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Je peux naviguer dans le réseau de transport en commun.</w:t>
      </w:r>
    </w:p>
    <w:p w:rsidR="00000000" w:rsidDel="00000000" w:rsidP="00000000" w:rsidRDefault="00000000" w:rsidRPr="00000000" w14:paraId="00000003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Regardez attentivement la carte de métro TTC et répondez aux questions suivantes. </w:t>
      </w:r>
    </w:p>
    <w:p w:rsidR="00000000" w:rsidDel="00000000" w:rsidP="00000000" w:rsidRDefault="00000000" w:rsidRPr="00000000" w14:paraId="00000005">
      <w:pPr>
        <w:jc w:val="center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</w:rPr>
        <w:drawing>
          <wp:inline distB="114300" distT="114300" distL="114300" distR="114300">
            <wp:extent cx="7512724" cy="497915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12724" cy="49791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hyperlink r:id="rId7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Image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 by </w:t>
      </w:r>
      <w:hyperlink r:id="rId8">
        <w:r w:rsidDel="00000000" w:rsidR="00000000" w:rsidRPr="00000000">
          <w:rPr>
            <w:rFonts w:ascii="Arial" w:cs="Arial" w:eastAsia="Arial" w:hAnsi="Arial"/>
            <w:color w:val="ba0000"/>
            <w:sz w:val="20"/>
            <w:szCs w:val="20"/>
            <w:highlight w:val="white"/>
            <w:u w:val="single"/>
            <w:rtl w:val="0"/>
          </w:rPr>
          <w:t xml:space="preserve">Craftwerker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 on </w:t>
      </w:r>
      <w:hyperlink r:id="rId9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Wikimedia Commons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, available under </w:t>
      </w:r>
      <w:hyperlink r:id="rId10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CC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8241665</wp:posOffset>
            </wp:positionH>
            <wp:positionV relativeFrom="page">
              <wp:posOffset>192122</wp:posOffset>
            </wp:positionV>
            <wp:extent cx="1276475" cy="500063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475" cy="5000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Regardez attentivement la carte de métro TTC et répondez aux questions suivantes. 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Combien de lignes différentes est-ce qu’il y a sur le réseau de métro TTC ? </w:t>
      </w:r>
    </w:p>
    <w:p w:rsidR="00000000" w:rsidDel="00000000" w:rsidP="00000000" w:rsidRDefault="00000000" w:rsidRPr="00000000" w14:paraId="00000009">
      <w:pPr>
        <w:spacing w:line="360" w:lineRule="auto"/>
        <w:ind w:left="36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À quel arrêt peux-tu prendre le train Via Rail ?</w:t>
      </w:r>
    </w:p>
    <w:p w:rsidR="00000000" w:rsidDel="00000000" w:rsidP="00000000" w:rsidRDefault="00000000" w:rsidRPr="00000000" w14:paraId="0000000B">
      <w:pPr>
        <w:spacing w:line="360" w:lineRule="auto"/>
        <w:ind w:left="360" w:firstLine="0"/>
        <w:rPr>
          <w:rFonts w:ascii="Lexend" w:cs="Lexend" w:eastAsia="Lexend" w:hAnsi="Lexend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Combien 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est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ce qu’il y a de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stations de transfert entre les métros ? </w:t>
      </w:r>
    </w:p>
    <w:p w:rsidR="00000000" w:rsidDel="00000000" w:rsidP="00000000" w:rsidRDefault="00000000" w:rsidRPr="00000000" w14:paraId="0000000D">
      <w:pPr>
        <w:spacing w:line="360" w:lineRule="auto"/>
        <w:ind w:left="36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Quelle ligne faut-il prendre pour aller de l’arrêt Museum au centre commercial de Yorkdale ?</w:t>
      </w:r>
    </w:p>
    <w:p w:rsidR="00000000" w:rsidDel="00000000" w:rsidP="00000000" w:rsidRDefault="00000000" w:rsidRPr="00000000" w14:paraId="0000000F">
      <w:pPr>
        <w:spacing w:line="360" w:lineRule="auto"/>
        <w:ind w:left="36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L’arrêt Don Mills se trouve sur quelle ligne ? </w:t>
      </w:r>
    </w:p>
    <w:p w:rsidR="00000000" w:rsidDel="00000000" w:rsidP="00000000" w:rsidRDefault="00000000" w:rsidRPr="00000000" w14:paraId="00000011">
      <w:pPr>
        <w:spacing w:line="360" w:lineRule="auto"/>
        <w:ind w:left="36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Quel arrêt est l’arrêt le plus ouest du réseau ?                                           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firstLine="0"/>
        <w:rPr>
          <w:rFonts w:ascii="Lexend" w:cs="Lexend" w:eastAsia="Lexend" w:hAnsi="Lexend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______________________________________</w:t>
      </w:r>
      <w:r w:rsidDel="00000000" w:rsidR="00000000" w:rsidRPr="00000000">
        <w:rPr>
          <w:rFonts w:ascii="Lexend" w:cs="Lexend" w:eastAsia="Lexend" w:hAnsi="Lexend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Regardez attentivement la carte de métro TTC et répondez aux questions suivantes. 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Combien de lignes différentes est-ce qu’il y a sur le réseau de métro TTC ? </w:t>
      </w:r>
    </w:p>
    <w:p w:rsidR="00000000" w:rsidDel="00000000" w:rsidP="00000000" w:rsidRDefault="00000000" w:rsidRPr="00000000" w14:paraId="00000016">
      <w:pPr>
        <w:spacing w:after="0" w:line="360" w:lineRule="auto"/>
        <w:ind w:left="36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u w:val="single"/>
          <w:rtl w:val="0"/>
        </w:rPr>
        <w:t xml:space="preserve">4 lignes différentes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À quel arrêt peux-tu prendre le train Via Rail ?</w:t>
      </w:r>
    </w:p>
    <w:p w:rsidR="00000000" w:rsidDel="00000000" w:rsidP="00000000" w:rsidRDefault="00000000" w:rsidRPr="00000000" w14:paraId="00000018">
      <w:pPr>
        <w:spacing w:after="0" w:line="360" w:lineRule="auto"/>
        <w:ind w:left="360" w:firstLine="0"/>
        <w:rPr>
          <w:rFonts w:ascii="Lexend" w:cs="Lexend" w:eastAsia="Lexend" w:hAnsi="Lexend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u w:val="single"/>
          <w:rtl w:val="0"/>
        </w:rPr>
        <w:t xml:space="preserve">l’arrêt Union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Combien 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est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ce qu’il y a de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stations de transfert entre les métros ? </w:t>
      </w:r>
    </w:p>
    <w:p w:rsidR="00000000" w:rsidDel="00000000" w:rsidP="00000000" w:rsidRDefault="00000000" w:rsidRPr="00000000" w14:paraId="0000001A">
      <w:pPr>
        <w:spacing w:after="0" w:line="360" w:lineRule="auto"/>
        <w:ind w:left="360" w:firstLine="0"/>
        <w:rPr>
          <w:rFonts w:ascii="Lexend" w:cs="Lexend" w:eastAsia="Lexend" w:hAnsi="Lexend"/>
          <w:sz w:val="24"/>
          <w:szCs w:val="24"/>
        </w:rPr>
      </w:pPr>
      <w:bookmarkStart w:colFirst="0" w:colLast="0" w:name="_5rwt8ki4kmlu" w:id="1"/>
      <w:bookmarkEnd w:id="1"/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u w:val="single"/>
          <w:rtl w:val="0"/>
        </w:rPr>
        <w:t xml:space="preserve">8 transferts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Quelle ligne faut-il prendre pour aller de l’arrêt Museum au centre commercial de Yorkdale ?</w:t>
      </w:r>
    </w:p>
    <w:p w:rsidR="00000000" w:rsidDel="00000000" w:rsidP="00000000" w:rsidRDefault="00000000" w:rsidRPr="00000000" w14:paraId="0000001C">
      <w:pPr>
        <w:spacing w:after="0" w:line="360" w:lineRule="auto"/>
        <w:ind w:left="36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u w:val="single"/>
          <w:rtl w:val="0"/>
        </w:rPr>
        <w:t xml:space="preserve">la ligne Yonge-University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L’arrêt Don Mills se trouve sur quelle ligne ? </w:t>
      </w:r>
    </w:p>
    <w:p w:rsidR="00000000" w:rsidDel="00000000" w:rsidP="00000000" w:rsidRDefault="00000000" w:rsidRPr="00000000" w14:paraId="0000001E">
      <w:pPr>
        <w:spacing w:after="0" w:line="360" w:lineRule="auto"/>
        <w:ind w:left="36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u w:val="single"/>
          <w:rtl w:val="0"/>
        </w:rPr>
        <w:t xml:space="preserve">la ligne Sheppard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Quel arrêt est l’arrêt le plus ouest du réseau ?                                             </w:t>
      </w:r>
    </w:p>
    <w:p w:rsidR="00000000" w:rsidDel="00000000" w:rsidP="00000000" w:rsidRDefault="00000000" w:rsidRPr="00000000" w14:paraId="00000020">
      <w:pPr>
        <w:spacing w:after="0" w:line="360" w:lineRule="auto"/>
        <w:ind w:left="36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u w:val="single"/>
          <w:rtl w:val="0"/>
        </w:rPr>
        <w:t xml:space="preserve">l’arrêt Kipling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                                      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2" w:type="default"/>
      <w:pgSz w:h="12240" w:w="15840" w:orient="landscape"/>
      <w:pgMar w:bottom="851" w:top="450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CA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hyperlink" Target="https://creativecommons.org/licenses/by-sa/4.0/deed.en" TargetMode="External"/><Relationship Id="rId12" Type="http://schemas.openxmlformats.org/officeDocument/2006/relationships/header" Target="header1.xml"/><Relationship Id="rId9" Type="http://schemas.openxmlformats.org/officeDocument/2006/relationships/hyperlink" Target="https://commons.wikimedia.org/wiki/Main_Page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commons.wikimedia.org/wiki/File:TTC_subway_map_2023.svg" TargetMode="External"/><Relationship Id="rId8" Type="http://schemas.openxmlformats.org/officeDocument/2006/relationships/hyperlink" Target="https://commons.wikimedia.org/w/index.php?title=User:Craftwerker&amp;action=edit&amp;redlink=1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