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0" w:line="240" w:lineRule="auto"/>
        <w:ind w:left="-425.1968503937008" w:firstLine="15"/>
        <w:rPr>
          <w:rFonts w:ascii="Asap" w:cs="Asap" w:eastAsia="Asap" w:hAnsi="Asap"/>
          <w:b w:val="1"/>
          <w:bCs w:val="1"/>
          <w:color w:val="5b2b6b"/>
          <w:sz w:val="44"/>
          <w:szCs w:val="44"/>
        </w:rPr>
      </w:pPr>
      <w:bookmarkStart w:colFirst="0" w:colLast="0" w:name="_heading=h.tdy13duog41z" w:id="0"/>
      <w:bookmarkEnd w:id="0"/>
      <w:r w:rsidDel="00000000" w:rsidR="00000000" w:rsidRPr="00000000">
        <w:rPr>
          <w:rFonts w:ascii="Asap" w:cs="Asap" w:eastAsia="Asap" w:hAnsi="Asap"/>
          <w:b w:val="1"/>
          <w:bCs w:val="1"/>
          <w:color w:val="5b2b6b"/>
          <w:sz w:val="44"/>
          <w:szCs w:val="44"/>
          <w:rtl w:val="0"/>
        </w:rPr>
        <w:t xml:space="preserve">CEFR Eastern Region Working Group</w:t>
      </w:r>
    </w:p>
    <w:p w:rsidR="00000000" w:rsidDel="00000000" w:rsidP="00000000" w:rsidRDefault="00000000" w:rsidRPr="00000000" w14:paraId="00000002">
      <w:pPr>
        <w:pStyle w:val="Title"/>
        <w:keepNext w:val="0"/>
        <w:keepLines w:val="0"/>
        <w:spacing w:after="160" w:line="259" w:lineRule="auto"/>
        <w:ind w:left="-425.1968503937008" w:right="855" w:firstLine="15"/>
        <w:rPr/>
      </w:pPr>
      <w:bookmarkStart w:colFirst="0" w:colLast="0" w:name="_heading=h.7kbl1s1j0tmi" w:id="1"/>
      <w:bookmarkEnd w:id="1"/>
      <w:r w:rsidDel="00000000" w:rsidR="00000000" w:rsidRPr="00000000">
        <w:rPr>
          <w:rFonts w:ascii="Asap" w:cs="Asap" w:eastAsia="Asap" w:hAnsi="Asap"/>
          <w:b w:val="1"/>
          <w:bCs w:val="1"/>
          <w:color w:val="5b2b6b"/>
          <w:sz w:val="30"/>
          <w:szCs w:val="30"/>
          <w:rtl w:val="0"/>
        </w:rPr>
        <w:t xml:space="preserve">Scenario Webs</w:t>
      </w: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600"/>
        <w:gridCol w:w="3600"/>
        <w:tblGridChange w:id="0">
          <w:tblGrid>
            <w:gridCol w:w="3600"/>
            <w:gridCol w:w="3600"/>
            <w:gridCol w:w="3600"/>
          </w:tblGrid>
        </w:tblGridChange>
      </w:tblGrid>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b w:val="1"/>
                <w:bCs w:val="1"/>
              </w:rPr>
            </w:pPr>
            <w:r w:rsidDel="00000000" w:rsidR="00000000" w:rsidRPr="00000000">
              <w:rPr>
                <w:b w:val="1"/>
                <w:bCs w:val="1"/>
                <w:rtl w:val="0"/>
              </w:rPr>
              <w:t xml:space="preserve">Lien vers le projet initial : </w:t>
            </w:r>
            <w:hyperlink r:id="rId7">
              <w:r w:rsidDel="00000000" w:rsidR="00000000" w:rsidRPr="00000000">
                <w:rPr>
                  <w:b w:val="1"/>
                  <w:bCs w:val="1"/>
                  <w:color w:val="1155cc"/>
                  <w:u w:val="single"/>
                  <w:rtl w:val="0"/>
                </w:rPr>
                <w:t xml:space="preserve">CEFR Action-oriented Scenario Webs / Réseaux actionnels du CECR</w:t>
              </w:r>
            </w:hyperlink>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b w:val="1"/>
                <w:bCs w:val="1"/>
              </w:rPr>
            </w:pPr>
            <w:r w:rsidDel="00000000" w:rsidR="00000000" w:rsidRPr="00000000">
              <w:rPr>
                <w:b w:val="1"/>
                <w:bCs w:val="1"/>
                <w:rtl w:val="0"/>
              </w:rPr>
              <w:t xml:space="preserve">Niveau du CECR : A1/A2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b w:val="1"/>
                <w:bCs w:val="1"/>
              </w:rPr>
            </w:pPr>
            <w:r w:rsidDel="00000000" w:rsidR="00000000" w:rsidRPr="00000000">
              <w:rPr>
                <w:b w:val="1"/>
                <w:bCs w:val="1"/>
                <w:rtl w:val="0"/>
              </w:rPr>
              <w:t xml:space="preserve">Année : 8e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b w:val="1"/>
                <w:bCs w:val="1"/>
              </w:rPr>
            </w:pPr>
            <w:r w:rsidDel="00000000" w:rsidR="00000000" w:rsidRPr="00000000">
              <w:rPr>
                <w:b w:val="1"/>
                <w:bCs w:val="1"/>
                <w:rtl w:val="0"/>
              </w:rPr>
              <w:t xml:space="preserve">Programme: Français de base</w:t>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i w:val="1"/>
                <w:iCs w:val="1"/>
              </w:rPr>
            </w:pPr>
            <w:r w:rsidDel="00000000" w:rsidR="00000000" w:rsidRPr="00000000">
              <w:rPr>
                <w:b w:val="1"/>
                <w:bCs w:val="1"/>
                <w:rtl w:val="0"/>
              </w:rPr>
              <w:t xml:space="preserve">Scénario actionnel :</w:t>
            </w:r>
            <w:r w:rsidDel="00000000" w:rsidR="00000000" w:rsidRPr="00000000">
              <w:rPr>
                <w:rtl w:val="0"/>
              </w:rPr>
              <w:t xml:space="preserve">  Les clubs parascolaires </w:t>
            </w:r>
            <w:r w:rsidDel="00000000" w:rsidR="00000000" w:rsidRPr="00000000">
              <w:rPr>
                <w:rtl w:val="0"/>
              </w:rPr>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pPr>
            <w:r w:rsidDel="00000000" w:rsidR="00000000" w:rsidRPr="00000000">
              <w:rPr>
                <w:b w:val="1"/>
                <w:bCs w:val="1"/>
                <w:rtl w:val="0"/>
              </w:rPr>
              <w:t xml:space="preserve">Description de la tâche : </w:t>
              <w:br w:type="textWrapping"/>
            </w:r>
            <w:r w:rsidDel="00000000" w:rsidR="00000000" w:rsidRPr="00000000">
              <w:rPr>
                <w:rtl w:val="0"/>
              </w:rPr>
              <w:t xml:space="preserve">Le comité de bien-être de l'école tente de stimuler l’engagement des élèves et a demandé à la classe de 8e année de suggérer et diriger de divers clubs pour les élèves liés à la santé et au bien-être. Votre classe est ravie de s’en occuper ! En travaillant avec une petite équipe, commencez par réfléchir à des idées, puis créez un sondage pour demander aux élèves à quelles activités ils aimeraient participer. Créez une description de votre club et proposez un nom et un logo pour le club. Planifiez votre première réunion de club avec des activités pour que les nouveaux membres se sentent les bienvenus et apprennent à se connaître. Préparez des affiches et une annonce pour promouvoir votre club. N’oubliez pas que les clubs doivent refléter les divers besoins et intérêts des élèves. Enfin, présentez votre proposition et votre affiche au comité du bien-être de l'école. L’un des membres du comité est très réticent à ajouter au nombre de clubs parascolaires déjà disponibles et il faudra beaucoup de persuasion pour accepter votre proposition.</w:t>
            </w:r>
          </w:p>
          <w:p w:rsidR="00000000" w:rsidDel="00000000" w:rsidP="00000000" w:rsidRDefault="00000000" w:rsidRPr="00000000" w14:paraId="0000000D">
            <w:pPr>
              <w:widowControl w:val="0"/>
              <w:rPr/>
            </w:pPr>
            <w:r w:rsidDel="00000000" w:rsidR="00000000" w:rsidRPr="00000000">
              <w:rPr>
                <w:rtl w:val="0"/>
              </w:rPr>
            </w:r>
          </w:p>
          <w:p w:rsidR="00000000" w:rsidDel="00000000" w:rsidP="00000000" w:rsidRDefault="00000000" w:rsidRPr="00000000" w14:paraId="0000000E">
            <w:pPr>
              <w:widowControl w:val="0"/>
              <w:spacing w:line="240" w:lineRule="auto"/>
              <w:rPr>
                <w:i w:val="1"/>
                <w:iCs w:val="1"/>
              </w:rPr>
            </w:pPr>
            <w:r w:rsidDel="00000000" w:rsidR="00000000" w:rsidRPr="00000000">
              <w:rPr>
                <w:rtl w:val="0"/>
              </w:rPr>
              <w:t xml:space="preserve">(N.B. Le 10 octobre est la Journée mondiale de sensibilisation à la santé mentale.)</w:t>
            </w:r>
            <w:r w:rsidDel="00000000" w:rsidR="00000000" w:rsidRPr="00000000">
              <w:rPr>
                <w:b w:val="1"/>
                <w:bCs w:val="1"/>
                <w:rtl w:val="0"/>
              </w:rPr>
              <w:br w:type="textWrapping"/>
            </w:r>
            <w:r w:rsidDel="00000000" w:rsidR="00000000" w:rsidRPr="00000000">
              <w:rPr>
                <w:rtl w:val="0"/>
              </w:rPr>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b w:val="1"/>
                <w:bCs w:val="1"/>
              </w:rPr>
            </w:pPr>
            <w:hyperlink r:id="rId8">
              <w:r w:rsidDel="00000000" w:rsidR="00000000" w:rsidRPr="00000000">
                <w:rPr>
                  <w:b w:val="1"/>
                  <w:bCs w:val="1"/>
                  <w:color w:val="1155cc"/>
                  <w:u w:val="single"/>
                  <w:rtl w:val="0"/>
                </w:rPr>
                <w:t xml:space="preserve">Lien vers le réseau actionnel pour cette tâche</w:t>
              </w:r>
            </w:hyperlink>
            <w:r w:rsidDel="00000000" w:rsidR="00000000" w:rsidRPr="00000000">
              <w:rPr>
                <w:rtl w:val="0"/>
              </w:rPr>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bCs w:val="1"/>
              </w:rPr>
            </w:pPr>
            <w:r w:rsidDel="00000000" w:rsidR="00000000" w:rsidRPr="00000000">
              <w:rPr>
                <w:b w:val="1"/>
                <w:bCs w:val="1"/>
                <w:rtl w:val="0"/>
              </w:rPr>
              <w:t xml:space="preserve">Thème auquel la sous-tâche est liée: Planning activities for first meeting </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b w:val="1"/>
                <w:bCs w:val="1"/>
                <w:rtl w:val="0"/>
              </w:rPr>
              <w:t xml:space="preserve">Titre de la sous-tâche : </w:t>
            </w:r>
            <w:r w:rsidDel="00000000" w:rsidR="00000000" w:rsidRPr="00000000">
              <w:rPr>
                <w:rtl w:val="0"/>
              </w:rPr>
              <w:t xml:space="preserve">Créer une annonce et une affiche pour la Journée Terry Fox</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b w:val="1"/>
                <w:bCs w:val="1"/>
              </w:rPr>
            </w:pPr>
            <w:r w:rsidDel="00000000" w:rsidR="00000000" w:rsidRPr="00000000">
              <w:rPr>
                <w:b w:val="1"/>
                <w:bCs w:val="1"/>
                <w:rtl w:val="0"/>
              </w:rPr>
              <w:t xml:space="preserve">Prénoms et noms des auteur.e.s.: </w:t>
            </w:r>
          </w:p>
          <w:p w:rsidR="00000000" w:rsidDel="00000000" w:rsidP="00000000" w:rsidRDefault="00000000" w:rsidRPr="00000000" w14:paraId="0000001B">
            <w:pPr>
              <w:widowControl w:val="0"/>
              <w:spacing w:line="240" w:lineRule="auto"/>
              <w:rPr/>
            </w:pPr>
            <w:r w:rsidDel="00000000" w:rsidR="00000000" w:rsidRPr="00000000">
              <w:rPr>
                <w:rtl w:val="0"/>
              </w:rPr>
              <w:t xml:space="preserve">Shakira Rouse et Gina Hook</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E">
            <w:pPr>
              <w:spacing w:after="120" w:before="120" w:lineRule="auto"/>
              <w:jc w:val="both"/>
              <w:rPr/>
            </w:pPr>
            <w:r w:rsidDel="00000000" w:rsidR="00000000" w:rsidRPr="00000000">
              <w:rPr>
                <w:b w:val="1"/>
                <w:bCs w:val="1"/>
                <w:rtl w:val="0"/>
              </w:rPr>
              <w:t xml:space="preserve">Courte description de la sous-tâche: </w:t>
            </w:r>
            <w:r w:rsidDel="00000000" w:rsidR="00000000" w:rsidRPr="00000000">
              <w:rPr>
                <w:rtl w:val="0"/>
              </w:rPr>
              <w:t xml:space="preserve">Les élèves créent une affiche et une annonce pour annoncer et promouvoir la Journée Terry Fox à leur école. </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1">
            <w:pPr>
              <w:spacing w:after="120" w:before="120" w:lineRule="auto"/>
              <w:jc w:val="both"/>
              <w:rPr>
                <w:b w:val="1"/>
                <w:bCs w:val="1"/>
              </w:rPr>
            </w:pPr>
            <w:r w:rsidDel="00000000" w:rsidR="00000000" w:rsidRPr="00000000">
              <w:rPr>
                <w:b w:val="1"/>
                <w:bCs w:val="1"/>
                <w:rtl w:val="0"/>
              </w:rPr>
              <w:t xml:space="preserve">Attentes du Curriculum de l’Ontario : </w:t>
            </w:r>
          </w:p>
          <w:p w:rsidR="00000000" w:rsidDel="00000000" w:rsidP="00000000" w:rsidRDefault="00000000" w:rsidRPr="00000000" w14:paraId="00000022">
            <w:pPr>
              <w:widowControl w:val="0"/>
              <w:spacing w:line="240" w:lineRule="auto"/>
              <w:rPr/>
            </w:pPr>
            <w:r w:rsidDel="00000000" w:rsidR="00000000" w:rsidRPr="00000000">
              <w:rPr>
                <w:b w:val="1"/>
                <w:bCs w:val="1"/>
                <w:rtl w:val="0"/>
              </w:rPr>
              <w:t xml:space="preserve">A1. Listening to Understand:</w:t>
            </w:r>
            <w:r w:rsidDel="00000000" w:rsidR="00000000" w:rsidRPr="00000000">
              <w:rPr>
                <w:rtl w:val="0"/>
              </w:rPr>
              <w:t xml:space="preserve"> determine meaning in a variety of oral French texts, using a range of listening strategies</w:t>
            </w:r>
          </w:p>
          <w:p w:rsidR="00000000" w:rsidDel="00000000" w:rsidP="00000000" w:rsidRDefault="00000000" w:rsidRPr="00000000" w14:paraId="00000023">
            <w:pPr>
              <w:widowControl w:val="0"/>
              <w:spacing w:line="240" w:lineRule="auto"/>
              <w:rPr/>
            </w:pPr>
            <w:r w:rsidDel="00000000" w:rsidR="00000000" w:rsidRPr="00000000">
              <w:rPr>
                <w:rtl w:val="0"/>
              </w:rPr>
            </w:r>
          </w:p>
          <w:p w:rsidR="00000000" w:rsidDel="00000000" w:rsidP="00000000" w:rsidRDefault="00000000" w:rsidRPr="00000000" w14:paraId="00000024">
            <w:pPr>
              <w:widowControl w:val="0"/>
              <w:spacing w:line="240" w:lineRule="auto"/>
              <w:rPr/>
            </w:pPr>
            <w:r w:rsidDel="00000000" w:rsidR="00000000" w:rsidRPr="00000000">
              <w:rPr>
                <w:b w:val="1"/>
                <w:bCs w:val="1"/>
                <w:rtl w:val="0"/>
              </w:rPr>
              <w:t xml:space="preserve">B2. Speaking to Interact: </w:t>
            </w:r>
            <w:r w:rsidDel="00000000" w:rsidR="00000000" w:rsidRPr="00000000">
              <w:rPr>
                <w:rtl w:val="0"/>
              </w:rPr>
              <w:t xml:space="preserve">participate in spoken interactions in French for a variety of purposes and with diverse audiences</w:t>
            </w:r>
          </w:p>
          <w:p w:rsidR="00000000" w:rsidDel="00000000" w:rsidP="00000000" w:rsidRDefault="00000000" w:rsidRPr="00000000" w14:paraId="00000025">
            <w:pPr>
              <w:widowControl w:val="0"/>
              <w:spacing w:line="240" w:lineRule="auto"/>
              <w:rPr>
                <w:b w:val="1"/>
                <w:bCs w:val="1"/>
              </w:rPr>
            </w:pPr>
            <w:r w:rsidDel="00000000" w:rsidR="00000000" w:rsidRPr="00000000">
              <w:rPr>
                <w:rtl w:val="0"/>
              </w:rPr>
            </w:r>
          </w:p>
          <w:p w:rsidR="00000000" w:rsidDel="00000000" w:rsidP="00000000" w:rsidRDefault="00000000" w:rsidRPr="00000000" w14:paraId="00000026">
            <w:pPr>
              <w:widowControl w:val="0"/>
              <w:spacing w:line="240" w:lineRule="auto"/>
              <w:rPr>
                <w:b w:val="1"/>
                <w:bCs w:val="1"/>
              </w:rPr>
            </w:pPr>
            <w:r w:rsidDel="00000000" w:rsidR="00000000" w:rsidRPr="00000000">
              <w:rPr>
                <w:b w:val="1"/>
                <w:bCs w:val="1"/>
                <w:rtl w:val="0"/>
              </w:rPr>
              <w:t xml:space="preserve">C1. Reading Comprehension: </w:t>
            </w:r>
            <w:r w:rsidDel="00000000" w:rsidR="00000000" w:rsidRPr="00000000">
              <w:rPr>
                <w:rtl w:val="0"/>
              </w:rPr>
              <w:t xml:space="preserve">determine meaning in a variety of French texts, using a range of reading comprehension strategies</w:t>
            </w:r>
            <w:r w:rsidDel="00000000" w:rsidR="00000000" w:rsidRPr="00000000">
              <w:rPr>
                <w:rtl w:val="0"/>
              </w:rPr>
            </w:r>
          </w:p>
          <w:p w:rsidR="00000000" w:rsidDel="00000000" w:rsidP="00000000" w:rsidRDefault="00000000" w:rsidRPr="00000000" w14:paraId="00000027">
            <w:pPr>
              <w:widowControl w:val="0"/>
              <w:spacing w:line="240" w:lineRule="auto"/>
              <w:rPr>
                <w:b w:val="1"/>
                <w:bCs w:val="1"/>
              </w:rPr>
            </w:pPr>
            <w:r w:rsidDel="00000000" w:rsidR="00000000" w:rsidRPr="00000000">
              <w:rPr>
                <w:rtl w:val="0"/>
              </w:rPr>
            </w:r>
          </w:p>
          <w:p w:rsidR="00000000" w:rsidDel="00000000" w:rsidP="00000000" w:rsidRDefault="00000000" w:rsidRPr="00000000" w14:paraId="00000028">
            <w:pPr>
              <w:widowControl w:val="0"/>
              <w:spacing w:line="240" w:lineRule="auto"/>
              <w:rPr/>
            </w:pPr>
            <w:r w:rsidDel="00000000" w:rsidR="00000000" w:rsidRPr="00000000">
              <w:rPr>
                <w:b w:val="1"/>
                <w:bCs w:val="1"/>
                <w:rtl w:val="0"/>
              </w:rPr>
              <w:t xml:space="preserve">D1. Purpose, Audience, and Form: </w:t>
            </w:r>
            <w:r w:rsidDel="00000000" w:rsidR="00000000" w:rsidRPr="00000000">
              <w:rPr>
                <w:rtl w:val="0"/>
              </w:rPr>
              <w:t xml:space="preserve">write French texts for different purposes and audiences, using a variety of forms and knowledge of language structures and conventions appropriate for this level</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B">
            <w:pPr>
              <w:spacing w:after="120" w:before="120" w:lineRule="auto"/>
              <w:jc w:val="both"/>
              <w:rPr>
                <w:b w:val="1"/>
                <w:bCs w:val="1"/>
              </w:rPr>
            </w:pPr>
            <w:r w:rsidDel="00000000" w:rsidR="00000000" w:rsidRPr="00000000">
              <w:rPr>
                <w:b w:val="1"/>
                <w:bCs w:val="1"/>
                <w:rtl w:val="0"/>
              </w:rPr>
              <w:t xml:space="preserve">Descripteurs du CECR :</w:t>
            </w:r>
          </w:p>
          <w:p w:rsidR="00000000" w:rsidDel="00000000" w:rsidP="00000000" w:rsidRDefault="00000000" w:rsidRPr="00000000" w14:paraId="0000002C">
            <w:pPr>
              <w:widowControl w:val="0"/>
              <w:spacing w:line="240" w:lineRule="auto"/>
              <w:rPr>
                <w:b w:val="1"/>
                <w:bCs w:val="1"/>
                <w:highlight w:val="white"/>
              </w:rPr>
            </w:pPr>
            <w:r w:rsidDel="00000000" w:rsidR="00000000" w:rsidRPr="00000000">
              <w:rPr>
                <w:b w:val="1"/>
                <w:bCs w:val="1"/>
                <w:highlight w:val="white"/>
                <w:rtl w:val="0"/>
              </w:rPr>
              <w:t xml:space="preserve">Reading comprehension; Reading for information and argument</w:t>
            </w:r>
          </w:p>
          <w:p w:rsidR="00000000" w:rsidDel="00000000" w:rsidP="00000000" w:rsidRDefault="00000000" w:rsidRPr="00000000" w14:paraId="0000002D">
            <w:pPr>
              <w:widowControl w:val="0"/>
              <w:spacing w:line="240" w:lineRule="auto"/>
              <w:rPr>
                <w:b w:val="1"/>
                <w:bCs w:val="1"/>
                <w:highlight w:val="white"/>
              </w:rPr>
            </w:pPr>
            <w:r w:rsidDel="00000000" w:rsidR="00000000" w:rsidRPr="00000000">
              <w:rPr>
                <w:highlight w:val="white"/>
                <w:rtl w:val="0"/>
              </w:rPr>
              <w:t xml:space="preserve">Can find and understand simple, important information in advertisements, programmes for special events, leaflets and brochures (e.g. what is proposed, costs, the date and place of the event, departure times). </w:t>
            </w:r>
            <w:r w:rsidDel="00000000" w:rsidR="00000000" w:rsidRPr="00000000">
              <w:rPr>
                <w:b w:val="1"/>
                <w:bCs w:val="1"/>
                <w:highlight w:val="white"/>
                <w:rtl w:val="0"/>
              </w:rPr>
              <w:t xml:space="preserve">(A1)</w:t>
              <w:br w:type="textWrapping"/>
              <w:br w:type="textWrapping"/>
            </w:r>
            <w:r w:rsidDel="00000000" w:rsidR="00000000" w:rsidRPr="00000000">
              <w:rPr>
                <w:b w:val="1"/>
                <w:bCs w:val="1"/>
                <w:rtl w:val="0"/>
              </w:rPr>
              <w:t xml:space="preserve">Oral comprehension; Overall oral comprehension</w:t>
            </w:r>
            <w:r w:rsidDel="00000000" w:rsidR="00000000" w:rsidRPr="00000000">
              <w:rPr>
                <w:rtl w:val="0"/>
              </w:rPr>
            </w:r>
          </w:p>
          <w:p w:rsidR="00000000" w:rsidDel="00000000" w:rsidP="00000000" w:rsidRDefault="00000000" w:rsidRPr="00000000" w14:paraId="0000002E">
            <w:pPr>
              <w:widowControl w:val="0"/>
              <w:spacing w:line="240" w:lineRule="auto"/>
              <w:rPr>
                <w:b w:val="1"/>
                <w:bCs w:val="1"/>
                <w:highlight w:val="white"/>
              </w:rPr>
            </w:pPr>
            <w:r w:rsidDel="00000000" w:rsidR="00000000" w:rsidRPr="00000000">
              <w:rPr>
                <w:highlight w:val="white"/>
                <w:rtl w:val="0"/>
              </w:rPr>
              <w:t xml:space="preserve">Can understand phrases and expressions related to areas of most immediate priority (e.g. very basic personal and family information, shopping, local geography, employment), provided people articulate clearly and slowly. </w:t>
            </w:r>
            <w:r w:rsidDel="00000000" w:rsidR="00000000" w:rsidRPr="00000000">
              <w:rPr>
                <w:b w:val="1"/>
                <w:bCs w:val="1"/>
                <w:highlight w:val="white"/>
                <w:rtl w:val="0"/>
              </w:rPr>
              <w:t xml:space="preserve">(A2)</w:t>
            </w:r>
          </w:p>
          <w:p w:rsidR="00000000" w:rsidDel="00000000" w:rsidP="00000000" w:rsidRDefault="00000000" w:rsidRPr="00000000" w14:paraId="0000002F">
            <w:pPr>
              <w:widowControl w:val="0"/>
              <w:spacing w:line="240" w:lineRule="auto"/>
              <w:rPr>
                <w:b w:val="1"/>
                <w:bCs w:val="1"/>
              </w:rPr>
            </w:pPr>
            <w:r w:rsidDel="00000000" w:rsidR="00000000" w:rsidRPr="00000000">
              <w:rPr>
                <w:rtl w:val="0"/>
              </w:rPr>
            </w:r>
          </w:p>
          <w:p w:rsidR="00000000" w:rsidDel="00000000" w:rsidP="00000000" w:rsidRDefault="00000000" w:rsidRPr="00000000" w14:paraId="00000030">
            <w:pPr>
              <w:widowControl w:val="0"/>
              <w:spacing w:line="240" w:lineRule="auto"/>
              <w:rPr>
                <w:b w:val="1"/>
                <w:bCs w:val="1"/>
              </w:rPr>
            </w:pPr>
            <w:r w:rsidDel="00000000" w:rsidR="00000000" w:rsidRPr="00000000">
              <w:rPr>
                <w:rtl w:val="0"/>
              </w:rPr>
            </w:r>
          </w:p>
          <w:p w:rsidR="00000000" w:rsidDel="00000000" w:rsidP="00000000" w:rsidRDefault="00000000" w:rsidRPr="00000000" w14:paraId="00000031">
            <w:pPr>
              <w:widowControl w:val="0"/>
              <w:spacing w:line="240" w:lineRule="auto"/>
              <w:rPr>
                <w:b w:val="1"/>
                <w:bCs w:val="1"/>
                <w:highlight w:val="white"/>
              </w:rPr>
            </w:pPr>
            <w:r w:rsidDel="00000000" w:rsidR="00000000" w:rsidRPr="00000000">
              <w:rPr>
                <w:b w:val="1"/>
                <w:bCs w:val="1"/>
                <w:rtl w:val="0"/>
              </w:rPr>
              <w:t xml:space="preserve">Oral Production; Addressing audiences</w:t>
            </w:r>
            <w:r w:rsidDel="00000000" w:rsidR="00000000" w:rsidRPr="00000000">
              <w:rPr>
                <w:rtl w:val="0"/>
              </w:rPr>
            </w:r>
          </w:p>
          <w:p w:rsidR="00000000" w:rsidDel="00000000" w:rsidP="00000000" w:rsidRDefault="00000000" w:rsidRPr="00000000" w14:paraId="00000032">
            <w:pPr>
              <w:widowControl w:val="0"/>
              <w:spacing w:line="240" w:lineRule="auto"/>
              <w:rPr>
                <w:b w:val="1"/>
                <w:bCs w:val="1"/>
                <w:highlight w:val="white"/>
              </w:rPr>
            </w:pPr>
            <w:r w:rsidDel="00000000" w:rsidR="00000000" w:rsidRPr="00000000">
              <w:rPr>
                <w:highlight w:val="white"/>
                <w:rtl w:val="0"/>
              </w:rPr>
              <w:t xml:space="preserve">Can use a very short prepared text to deliver a rehearsed statement (e.g. to formally introduce someone, to propose a toast). </w:t>
            </w:r>
            <w:r w:rsidDel="00000000" w:rsidR="00000000" w:rsidRPr="00000000">
              <w:rPr>
                <w:b w:val="1"/>
                <w:bCs w:val="1"/>
                <w:highlight w:val="white"/>
                <w:rtl w:val="0"/>
              </w:rPr>
              <w:t xml:space="preserve">(A1)</w:t>
            </w:r>
          </w:p>
          <w:p w:rsidR="00000000" w:rsidDel="00000000" w:rsidP="00000000" w:rsidRDefault="00000000" w:rsidRPr="00000000" w14:paraId="00000033">
            <w:pPr>
              <w:widowControl w:val="0"/>
              <w:spacing w:line="240" w:lineRule="auto"/>
              <w:rPr>
                <w:b w:val="1"/>
                <w:bCs w:val="1"/>
                <w:highlight w:val="white"/>
              </w:rPr>
            </w:pPr>
            <w:r w:rsidDel="00000000" w:rsidR="00000000" w:rsidRPr="00000000">
              <w:rPr>
                <w:b w:val="1"/>
                <w:bCs w:val="1"/>
                <w:highlight w:val="white"/>
                <w:rtl w:val="0"/>
              </w:rPr>
              <w:br w:type="textWrapping"/>
              <w:t xml:space="preserve">Written Production; Overall written production</w:t>
            </w:r>
          </w:p>
          <w:p w:rsidR="00000000" w:rsidDel="00000000" w:rsidP="00000000" w:rsidRDefault="00000000" w:rsidRPr="00000000" w14:paraId="00000034">
            <w:pPr>
              <w:widowControl w:val="0"/>
              <w:spacing w:line="240" w:lineRule="auto"/>
              <w:rPr>
                <w:b w:val="1"/>
                <w:bCs w:val="1"/>
                <w:highlight w:val="white"/>
              </w:rPr>
            </w:pPr>
            <w:r w:rsidDel="00000000" w:rsidR="00000000" w:rsidRPr="00000000">
              <w:rPr>
                <w:highlight w:val="white"/>
                <w:rtl w:val="0"/>
              </w:rPr>
              <w:t xml:space="preserve">Can produce simple isolated phrases and sentences. </w:t>
            </w:r>
            <w:r w:rsidDel="00000000" w:rsidR="00000000" w:rsidRPr="00000000">
              <w:rPr>
                <w:b w:val="1"/>
                <w:bCs w:val="1"/>
                <w:highlight w:val="white"/>
                <w:rtl w:val="0"/>
              </w:rPr>
              <w:t xml:space="preserve">(A1)</w:t>
            </w:r>
          </w:p>
          <w:p w:rsidR="00000000" w:rsidDel="00000000" w:rsidP="00000000" w:rsidRDefault="00000000" w:rsidRPr="00000000" w14:paraId="00000035">
            <w:pPr>
              <w:widowControl w:val="0"/>
              <w:spacing w:line="240" w:lineRule="auto"/>
              <w:rPr>
                <w:b w:val="1"/>
                <w:bCs w:val="1"/>
              </w:rPr>
            </w:pPr>
            <w:r w:rsidDel="00000000" w:rsidR="00000000" w:rsidRPr="00000000">
              <w:rPr>
                <w:rtl w:val="0"/>
              </w:rPr>
            </w:r>
          </w:p>
          <w:p w:rsidR="00000000" w:rsidDel="00000000" w:rsidP="00000000" w:rsidRDefault="00000000" w:rsidRPr="00000000" w14:paraId="00000036">
            <w:pPr>
              <w:widowControl w:val="0"/>
              <w:spacing w:line="240" w:lineRule="auto"/>
              <w:rPr>
                <w:b w:val="1"/>
                <w:bCs w:val="1"/>
              </w:rPr>
            </w:pPr>
            <w:r w:rsidDel="00000000" w:rsidR="00000000" w:rsidRPr="00000000">
              <w:rPr>
                <w:rtl w:val="0"/>
              </w:rPr>
            </w:r>
          </w:p>
          <w:p w:rsidR="00000000" w:rsidDel="00000000" w:rsidP="00000000" w:rsidRDefault="00000000" w:rsidRPr="00000000" w14:paraId="00000037">
            <w:pPr>
              <w:widowControl w:val="0"/>
              <w:spacing w:line="240" w:lineRule="auto"/>
              <w:rPr>
                <w:b w:val="1"/>
                <w:bCs w:val="1"/>
              </w:rPr>
            </w:pPr>
            <w:r w:rsidDel="00000000" w:rsidR="00000000" w:rsidRPr="00000000">
              <w:rPr>
                <w:b w:val="1"/>
                <w:bCs w:val="1"/>
                <w:rtl w:val="0"/>
              </w:rPr>
              <w:t xml:space="preserve">Oral interaction; Informal discussion (with friends)</w:t>
            </w:r>
          </w:p>
          <w:p w:rsidR="00000000" w:rsidDel="00000000" w:rsidP="00000000" w:rsidRDefault="00000000" w:rsidRPr="00000000" w14:paraId="00000038">
            <w:pPr>
              <w:widowControl w:val="0"/>
              <w:spacing w:line="240" w:lineRule="auto"/>
              <w:rPr>
                <w:b w:val="1"/>
                <w:bCs w:val="1"/>
                <w:highlight w:val="white"/>
              </w:rPr>
            </w:pPr>
            <w:r w:rsidDel="00000000" w:rsidR="00000000" w:rsidRPr="00000000">
              <w:rPr>
                <w:highlight w:val="white"/>
                <w:rtl w:val="0"/>
              </w:rPr>
              <w:t xml:space="preserve">Can discuss what to do, where to go and make arrangements to meet. </w:t>
            </w:r>
            <w:r w:rsidDel="00000000" w:rsidR="00000000" w:rsidRPr="00000000">
              <w:rPr>
                <w:b w:val="1"/>
                <w:bCs w:val="1"/>
                <w:highlight w:val="white"/>
                <w:rtl w:val="0"/>
              </w:rPr>
              <w:t xml:space="preserve">(A2)</w:t>
              <w:br w:type="textWrapping"/>
            </w:r>
          </w:p>
          <w:p w:rsidR="00000000" w:rsidDel="00000000" w:rsidP="00000000" w:rsidRDefault="00000000" w:rsidRPr="00000000" w14:paraId="00000039">
            <w:pPr>
              <w:widowControl w:val="0"/>
              <w:spacing w:line="240" w:lineRule="auto"/>
              <w:rPr>
                <w:b w:val="1"/>
                <w:bCs w:val="1"/>
              </w:rPr>
            </w:pPr>
            <w:r w:rsidDel="00000000" w:rsidR="00000000" w:rsidRPr="00000000">
              <w:rPr>
                <w:b w:val="1"/>
                <w:bCs w:val="1"/>
                <w:rtl w:val="0"/>
              </w:rPr>
              <w:t xml:space="preserve">Overall mediation</w:t>
            </w:r>
          </w:p>
          <w:p w:rsidR="00000000" w:rsidDel="00000000" w:rsidP="00000000" w:rsidRDefault="00000000" w:rsidRPr="00000000" w14:paraId="0000003A">
            <w:pPr>
              <w:widowControl w:val="0"/>
              <w:spacing w:line="240" w:lineRule="auto"/>
              <w:rPr>
                <w:b w:val="1"/>
                <w:bCs w:val="1"/>
                <w:highlight w:val="white"/>
              </w:rPr>
            </w:pPr>
            <w:r w:rsidDel="00000000" w:rsidR="00000000" w:rsidRPr="00000000">
              <w:rPr>
                <w:highlight w:val="white"/>
                <w:rtl w:val="0"/>
              </w:rPr>
              <w:t xml:space="preserve">Can use simple words/signs and non-verbal signals to show interest in an idea. Can convey simple, predictable information of immediate interest given in short, simple signs and notices, posters and programmes. </w:t>
            </w:r>
            <w:r w:rsidDel="00000000" w:rsidR="00000000" w:rsidRPr="00000000">
              <w:rPr>
                <w:b w:val="1"/>
                <w:bCs w:val="1"/>
                <w:highlight w:val="white"/>
                <w:rtl w:val="0"/>
              </w:rPr>
              <w:t xml:space="preserve">(A1)</w:t>
            </w:r>
          </w:p>
          <w:p w:rsidR="00000000" w:rsidDel="00000000" w:rsidP="00000000" w:rsidRDefault="00000000" w:rsidRPr="00000000" w14:paraId="0000003B">
            <w:pPr>
              <w:widowControl w:val="0"/>
              <w:spacing w:line="240" w:lineRule="auto"/>
              <w:rPr>
                <w:b w:val="1"/>
                <w:bCs w:val="1"/>
                <w:highlight w:val="white"/>
              </w:rPr>
            </w:pPr>
            <w:r w:rsidDel="00000000" w:rsidR="00000000" w:rsidRPr="00000000">
              <w:rPr>
                <w:rtl w:val="0"/>
              </w:rPr>
            </w:r>
          </w:p>
          <w:p w:rsidR="00000000" w:rsidDel="00000000" w:rsidP="00000000" w:rsidRDefault="00000000" w:rsidRPr="00000000" w14:paraId="0000003C">
            <w:pPr>
              <w:widowControl w:val="0"/>
              <w:spacing w:line="240" w:lineRule="auto"/>
              <w:rPr>
                <w:highlight w:val="white"/>
              </w:rPr>
            </w:pPr>
            <w:r w:rsidDel="00000000" w:rsidR="00000000" w:rsidRPr="00000000">
              <w:rPr>
                <w:b w:val="1"/>
                <w:bCs w:val="1"/>
                <w:highlight w:val="white"/>
                <w:rtl w:val="0"/>
              </w:rPr>
              <w:br w:type="textWrapping"/>
              <w:br w:type="textWrapping"/>
            </w:r>
            <w:r w:rsidDel="00000000" w:rsidR="00000000" w:rsidRPr="00000000">
              <w:rPr>
                <w:b w:val="1"/>
                <w:bCs w:val="1"/>
                <w:rtl w:val="0"/>
              </w:rPr>
              <w:t xml:space="preserve">Linguistic competence; Vocabulary range</w:t>
            </w:r>
            <w:r w:rsidDel="00000000" w:rsidR="00000000" w:rsidRPr="00000000">
              <w:rPr>
                <w:rtl w:val="0"/>
              </w:rPr>
            </w:r>
          </w:p>
          <w:p w:rsidR="00000000" w:rsidDel="00000000" w:rsidP="00000000" w:rsidRDefault="00000000" w:rsidRPr="00000000" w14:paraId="0000003D">
            <w:pPr>
              <w:widowControl w:val="0"/>
              <w:spacing w:line="240" w:lineRule="auto"/>
              <w:rPr>
                <w:b w:val="1"/>
                <w:bCs w:val="1"/>
                <w:highlight w:val="white"/>
              </w:rPr>
            </w:pPr>
            <w:r w:rsidDel="00000000" w:rsidR="00000000" w:rsidRPr="00000000">
              <w:rPr>
                <w:highlight w:val="white"/>
                <w:rtl w:val="0"/>
              </w:rPr>
              <w:t xml:space="preserve">Has a basic vocabulary repertoire of words/signs and phrases related to particular concrete situations. </w:t>
            </w:r>
            <w:r w:rsidDel="00000000" w:rsidR="00000000" w:rsidRPr="00000000">
              <w:rPr>
                <w:b w:val="1"/>
                <w:bCs w:val="1"/>
                <w:highlight w:val="white"/>
                <w:rtl w:val="0"/>
              </w:rPr>
              <w:t xml:space="preserve">(A1)</w:t>
            </w:r>
          </w:p>
          <w:p w:rsidR="00000000" w:rsidDel="00000000" w:rsidP="00000000" w:rsidRDefault="00000000" w:rsidRPr="00000000" w14:paraId="0000003E">
            <w:pPr>
              <w:widowControl w:val="0"/>
              <w:spacing w:line="240" w:lineRule="auto"/>
              <w:rPr>
                <w:b w:val="1"/>
                <w:bCs w:val="1"/>
                <w:highlight w:val="white"/>
              </w:rPr>
            </w:pPr>
            <w:r w:rsidDel="00000000" w:rsidR="00000000" w:rsidRPr="00000000">
              <w:rPr>
                <w:rtl w:val="0"/>
              </w:rPr>
            </w:r>
          </w:p>
          <w:p w:rsidR="00000000" w:rsidDel="00000000" w:rsidP="00000000" w:rsidRDefault="00000000" w:rsidRPr="00000000" w14:paraId="0000003F">
            <w:pPr>
              <w:widowControl w:val="0"/>
              <w:spacing w:line="240" w:lineRule="auto"/>
              <w:rPr>
                <w:highlight w:val="white"/>
              </w:rPr>
            </w:pPr>
            <w:r w:rsidDel="00000000" w:rsidR="00000000" w:rsidRPr="00000000">
              <w:rPr>
                <w:b w:val="1"/>
                <w:bCs w:val="1"/>
                <w:u w:val="single"/>
                <w:rtl w:val="0"/>
              </w:rPr>
              <w:t xml:space="preserve">Pragmatic competence; Propositional precision</w:t>
            </w:r>
            <w:r w:rsidDel="00000000" w:rsidR="00000000" w:rsidRPr="00000000">
              <w:rPr>
                <w:rtl w:val="0"/>
              </w:rPr>
            </w:r>
          </w:p>
          <w:p w:rsidR="00000000" w:rsidDel="00000000" w:rsidP="00000000" w:rsidRDefault="00000000" w:rsidRPr="00000000" w14:paraId="00000040">
            <w:pPr>
              <w:widowControl w:val="0"/>
              <w:spacing w:line="240" w:lineRule="auto"/>
              <w:rPr>
                <w:b w:val="1"/>
                <w:bCs w:val="1"/>
                <w:highlight w:val="white"/>
              </w:rPr>
            </w:pPr>
            <w:r w:rsidDel="00000000" w:rsidR="00000000" w:rsidRPr="00000000">
              <w:rPr>
                <w:highlight w:val="white"/>
                <w:rtl w:val="0"/>
              </w:rPr>
              <w:t xml:space="preserve">Can communicate basic information about personal details and needs of a concrete type in a simple way. </w:t>
            </w:r>
            <w:r w:rsidDel="00000000" w:rsidR="00000000" w:rsidRPr="00000000">
              <w:rPr>
                <w:b w:val="1"/>
                <w:bCs w:val="1"/>
                <w:highlight w:val="white"/>
                <w:rtl w:val="0"/>
              </w:rPr>
              <w:t xml:space="preserve">(A1)</w:t>
            </w:r>
          </w:p>
          <w:p w:rsidR="00000000" w:rsidDel="00000000" w:rsidP="00000000" w:rsidRDefault="00000000" w:rsidRPr="00000000" w14:paraId="00000041">
            <w:pPr>
              <w:widowControl w:val="0"/>
              <w:spacing w:line="240" w:lineRule="auto"/>
              <w:rPr>
                <w:b w:val="1"/>
                <w:bCs w:val="1"/>
              </w:rPr>
            </w:pPr>
            <w:r w:rsidDel="00000000" w:rsidR="00000000" w:rsidRPr="00000000">
              <w:rPr>
                <w:b w:val="1"/>
                <w:bCs w:val="1"/>
                <w:highlight w:val="white"/>
                <w:rtl w:val="0"/>
              </w:rPr>
              <w:br w:type="textWrapping"/>
            </w:r>
            <w:r w:rsidDel="00000000" w:rsidR="00000000" w:rsidRPr="00000000">
              <w:rPr>
                <w:b w:val="1"/>
                <w:bCs w:val="1"/>
                <w:rtl w:val="0"/>
              </w:rPr>
              <w:t xml:space="preserve">Sociolinguistic competence; Sociolinguistic appropriateness</w:t>
            </w:r>
          </w:p>
          <w:p w:rsidR="00000000" w:rsidDel="00000000" w:rsidP="00000000" w:rsidRDefault="00000000" w:rsidRPr="00000000" w14:paraId="00000042">
            <w:pPr>
              <w:widowControl w:val="0"/>
              <w:spacing w:line="240" w:lineRule="auto"/>
              <w:rPr>
                <w:b w:val="1"/>
                <w:bCs w:val="1"/>
                <w:u w:val="single"/>
              </w:rPr>
            </w:pPr>
            <w:r w:rsidDel="00000000" w:rsidR="00000000" w:rsidRPr="00000000">
              <w:rPr>
                <w:highlight w:val="white"/>
                <w:rtl w:val="0"/>
              </w:rPr>
              <w:t xml:space="preserve">Can establish basic social contact by using the simplest everyday polite forms of: greetings and farewells; introductions; saying please, thank you, sorry, etc. </w:t>
            </w:r>
            <w:r w:rsidDel="00000000" w:rsidR="00000000" w:rsidRPr="00000000">
              <w:rPr>
                <w:b w:val="1"/>
                <w:bCs w:val="1"/>
                <w:highlight w:val="white"/>
                <w:rtl w:val="0"/>
              </w:rPr>
              <w:t xml:space="preserve">(A1)</w:t>
            </w:r>
            <w:r w:rsidDel="00000000" w:rsidR="00000000" w:rsidRPr="00000000">
              <w:rPr>
                <w:rtl w:val="0"/>
              </w:rPr>
            </w:r>
          </w:p>
          <w:p w:rsidR="00000000" w:rsidDel="00000000" w:rsidP="00000000" w:rsidRDefault="00000000" w:rsidRPr="00000000" w14:paraId="00000043">
            <w:pPr>
              <w:widowControl w:val="0"/>
              <w:spacing w:line="240" w:lineRule="auto"/>
              <w:rPr>
                <w:b w:val="1"/>
                <w:bCs w:val="1"/>
              </w:rPr>
            </w:pPr>
            <w:r w:rsidDel="00000000" w:rsidR="00000000" w:rsidRPr="00000000">
              <w:rPr>
                <w:rtl w:val="0"/>
              </w:rPr>
            </w:r>
          </w:p>
          <w:p w:rsidR="00000000" w:rsidDel="00000000" w:rsidP="00000000" w:rsidRDefault="00000000" w:rsidRPr="00000000" w14:paraId="00000044">
            <w:pPr>
              <w:widowControl w:val="0"/>
              <w:spacing w:line="240" w:lineRule="auto"/>
              <w:rPr/>
            </w:pPr>
            <w:r w:rsidDel="00000000" w:rsidR="00000000" w:rsidRPr="00000000">
              <w:rPr>
                <w:b w:val="1"/>
                <w:bCs w:val="1"/>
                <w:rtl w:val="0"/>
              </w:rPr>
              <w:t xml:space="preserve">Sociolinguistic competence; Sociolinguistic appropriateness</w:t>
            </w:r>
            <w:r w:rsidDel="00000000" w:rsidR="00000000" w:rsidRPr="00000000">
              <w:rPr>
                <w:rtl w:val="0"/>
              </w:rPr>
            </w:r>
          </w:p>
          <w:p w:rsidR="00000000" w:rsidDel="00000000" w:rsidP="00000000" w:rsidRDefault="00000000" w:rsidRPr="00000000" w14:paraId="00000045">
            <w:pPr>
              <w:widowControl w:val="0"/>
              <w:spacing w:line="240" w:lineRule="auto"/>
              <w:rPr>
                <w:b w:val="1"/>
                <w:bCs w:val="1"/>
                <w:highlight w:val="white"/>
              </w:rPr>
            </w:pPr>
            <w:r w:rsidDel="00000000" w:rsidR="00000000" w:rsidRPr="00000000">
              <w:rPr>
                <w:highlight w:val="white"/>
                <w:rtl w:val="0"/>
              </w:rPr>
              <w:t xml:space="preserve">Can make and respond to invitations, suggestions, apologies, etc. </w:t>
            </w:r>
            <w:r w:rsidDel="00000000" w:rsidR="00000000" w:rsidRPr="00000000">
              <w:rPr>
                <w:b w:val="1"/>
                <w:bCs w:val="1"/>
                <w:highlight w:val="white"/>
                <w:rtl w:val="0"/>
              </w:rPr>
              <w:t xml:space="preserve">(A2)</w:t>
            </w:r>
          </w:p>
        </w:tc>
      </w:tr>
    </w:tbl>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pStyle w:val="Heading1"/>
        <w:rPr/>
      </w:pPr>
      <w:bookmarkStart w:colFirst="0" w:colLast="0" w:name="_heading=h.7w1x6uvwgide" w:id="2"/>
      <w:bookmarkEnd w:id="2"/>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rPr/>
      </w:pPr>
      <w:bookmarkStart w:colFirst="0" w:colLast="0" w:name="_heading=h.qhhe2ko8ut63" w:id="3"/>
      <w:bookmarkEnd w:id="3"/>
      <w:r w:rsidDel="00000000" w:rsidR="00000000" w:rsidRPr="00000000">
        <w:rPr>
          <w:rtl w:val="0"/>
        </w:rPr>
        <w:t xml:space="preserve">Notes pédagogiques pour l’enseignant.e</w:t>
      </w:r>
    </w:p>
    <w:p w:rsidR="00000000" w:rsidDel="00000000" w:rsidP="00000000" w:rsidRDefault="00000000" w:rsidRPr="00000000" w14:paraId="0000004B">
      <w:pPr>
        <w:spacing w:line="276" w:lineRule="auto"/>
        <w:rPr/>
      </w:pPr>
      <w:r w:rsidDel="00000000" w:rsidR="00000000" w:rsidRPr="00000000">
        <w:rPr>
          <w:b w:val="1"/>
          <w:bCs w:val="1"/>
          <w:rtl w:val="0"/>
        </w:rPr>
        <w:t xml:space="preserve">Instructions pour l'enseignant : </w:t>
      </w:r>
      <w:r w:rsidDel="00000000" w:rsidR="00000000" w:rsidRPr="00000000">
        <w:rPr>
          <w:rtl w:val="0"/>
        </w:rPr>
        <w:t xml:space="preserve">Créer une annonce et une affiche pour la Journée Terry Fox</w:t>
      </w:r>
    </w:p>
    <w:p w:rsidR="00000000" w:rsidDel="00000000" w:rsidP="00000000" w:rsidRDefault="00000000" w:rsidRPr="00000000" w14:paraId="0000004C">
      <w:pPr>
        <w:spacing w:line="276" w:lineRule="auto"/>
        <w:rPr/>
      </w:pPr>
      <w:r w:rsidDel="00000000" w:rsidR="00000000" w:rsidRPr="00000000">
        <w:rPr>
          <w:b w:val="1"/>
          <w:bCs w:val="1"/>
          <w:rtl w:val="0"/>
        </w:rPr>
        <w:t xml:space="preserve">Niveau scolaire : </w:t>
      </w:r>
      <w:r w:rsidDel="00000000" w:rsidR="00000000" w:rsidRPr="00000000">
        <w:rPr>
          <w:rtl w:val="0"/>
        </w:rPr>
        <w:t xml:space="preserve">8e année</w:t>
      </w:r>
    </w:p>
    <w:p w:rsidR="00000000" w:rsidDel="00000000" w:rsidP="00000000" w:rsidRDefault="00000000" w:rsidRPr="00000000" w14:paraId="0000004D">
      <w:pPr>
        <w:spacing w:line="276" w:lineRule="auto"/>
        <w:rPr/>
      </w:pPr>
      <w:r w:rsidDel="00000000" w:rsidR="00000000" w:rsidRPr="00000000">
        <w:rPr>
          <w:b w:val="1"/>
          <w:bCs w:val="1"/>
          <w:rtl w:val="0"/>
        </w:rPr>
        <w:t xml:space="preserve">Matière : </w:t>
      </w:r>
      <w:r w:rsidDel="00000000" w:rsidR="00000000" w:rsidRPr="00000000">
        <w:rPr>
          <w:rtl w:val="0"/>
        </w:rPr>
        <w:t xml:space="preserve">Français de base </w:t>
      </w:r>
    </w:p>
    <w:p w:rsidR="00000000" w:rsidDel="00000000" w:rsidP="00000000" w:rsidRDefault="00000000" w:rsidRPr="00000000" w14:paraId="0000004E">
      <w:pPr>
        <w:spacing w:line="276" w:lineRule="auto"/>
        <w:rPr>
          <w:b w:val="1"/>
          <w:bCs w:val="1"/>
        </w:rPr>
      </w:pPr>
      <w:r w:rsidDel="00000000" w:rsidR="00000000" w:rsidRPr="00000000">
        <w:rPr>
          <w:rtl w:val="0"/>
        </w:rPr>
      </w:r>
    </w:p>
    <w:p w:rsidR="00000000" w:rsidDel="00000000" w:rsidP="00000000" w:rsidRDefault="00000000" w:rsidRPr="00000000" w14:paraId="0000004F">
      <w:pPr>
        <w:spacing w:line="276" w:lineRule="auto"/>
        <w:rPr/>
      </w:pPr>
      <w:r w:rsidDel="00000000" w:rsidR="00000000" w:rsidRPr="00000000">
        <w:rPr>
          <w:b w:val="1"/>
          <w:bCs w:val="1"/>
          <w:rtl w:val="0"/>
        </w:rPr>
        <w:t xml:space="preserve">Objectif :</w:t>
      </w:r>
      <w:r w:rsidDel="00000000" w:rsidR="00000000" w:rsidRPr="00000000">
        <w:rPr>
          <w:rtl w:val="0"/>
        </w:rPr>
        <w:t xml:space="preserve"> Créer une annonce (affiche et message audio) pour la Journée Terry Fox.  Il faut informer les élèves sur l’événement (quand, où, pourquoi, etc.) et encourager les autres élèves à participer. </w:t>
      </w:r>
    </w:p>
    <w:p w:rsidR="00000000" w:rsidDel="00000000" w:rsidP="00000000" w:rsidRDefault="00000000" w:rsidRPr="00000000" w14:paraId="00000050">
      <w:pPr>
        <w:spacing w:line="276" w:lineRule="auto"/>
        <w:rPr>
          <w:b w:val="1"/>
          <w:bCs w:val="1"/>
        </w:rPr>
      </w:pPr>
      <w:r w:rsidDel="00000000" w:rsidR="00000000" w:rsidRPr="00000000">
        <w:rPr>
          <w:rtl w:val="0"/>
        </w:rPr>
      </w:r>
    </w:p>
    <w:p w:rsidR="00000000" w:rsidDel="00000000" w:rsidP="00000000" w:rsidRDefault="00000000" w:rsidRPr="00000000" w14:paraId="00000051">
      <w:pPr>
        <w:spacing w:line="276" w:lineRule="auto"/>
        <w:rPr>
          <w:b w:val="1"/>
          <w:bCs w:val="1"/>
        </w:rPr>
      </w:pPr>
      <w:r w:rsidDel="00000000" w:rsidR="00000000" w:rsidRPr="00000000">
        <w:rPr>
          <w:b w:val="1"/>
          <w:bCs w:val="1"/>
          <w:rtl w:val="0"/>
        </w:rPr>
        <w:t xml:space="preserve">Leçon : </w:t>
      </w:r>
    </w:p>
    <w:p w:rsidR="00000000" w:rsidDel="00000000" w:rsidP="00000000" w:rsidRDefault="00000000" w:rsidRPr="00000000" w14:paraId="00000052">
      <w:pPr>
        <w:spacing w:line="276" w:lineRule="auto"/>
        <w:rPr>
          <w:b w:val="1"/>
          <w:bCs w:val="1"/>
        </w:rPr>
      </w:pPr>
      <w:r w:rsidDel="00000000" w:rsidR="00000000" w:rsidRPr="00000000">
        <w:rPr>
          <w:rtl w:val="0"/>
        </w:rPr>
      </w:r>
    </w:p>
    <w:p w:rsidR="00000000" w:rsidDel="00000000" w:rsidP="00000000" w:rsidRDefault="00000000" w:rsidRPr="00000000" w14:paraId="00000053">
      <w:pPr>
        <w:spacing w:line="276" w:lineRule="auto"/>
        <w:rPr/>
      </w:pPr>
      <w:r w:rsidDel="00000000" w:rsidR="00000000" w:rsidRPr="00000000">
        <w:rPr>
          <w:rtl w:val="0"/>
        </w:rPr>
        <w:t xml:space="preserve">L'enseignant demande aux élèves de bien écouter les annonces à l’école et de déterminer comment elles sont structurées, ce qu’elles incluent comme informations, etc. </w:t>
      </w:r>
    </w:p>
    <w:p w:rsidR="00000000" w:rsidDel="00000000" w:rsidP="00000000" w:rsidRDefault="00000000" w:rsidRPr="00000000" w14:paraId="00000054">
      <w:pPr>
        <w:spacing w:line="276" w:lineRule="auto"/>
        <w:rPr/>
      </w:pPr>
      <w:r w:rsidDel="00000000" w:rsidR="00000000" w:rsidRPr="00000000">
        <w:rPr>
          <w:rtl w:val="0"/>
        </w:rPr>
      </w:r>
    </w:p>
    <w:p w:rsidR="00000000" w:rsidDel="00000000" w:rsidP="00000000" w:rsidRDefault="00000000" w:rsidRPr="00000000" w14:paraId="00000055">
      <w:pPr>
        <w:spacing w:line="276" w:lineRule="auto"/>
        <w:rPr/>
      </w:pPr>
      <w:r w:rsidDel="00000000" w:rsidR="00000000" w:rsidRPr="00000000">
        <w:rPr>
          <w:rtl w:val="0"/>
        </w:rPr>
        <w:t xml:space="preserve">En groupes et ensuite ensemble comme une classe, discutez des éléments nécessaires à une annonce.</w:t>
      </w:r>
    </w:p>
    <w:p w:rsidR="00000000" w:rsidDel="00000000" w:rsidP="00000000" w:rsidRDefault="00000000" w:rsidRPr="00000000" w14:paraId="00000056">
      <w:pPr>
        <w:spacing w:line="276" w:lineRule="auto"/>
        <w:rPr/>
      </w:pPr>
      <w:r w:rsidDel="00000000" w:rsidR="00000000" w:rsidRPr="00000000">
        <w:rPr>
          <w:rtl w:val="0"/>
        </w:rPr>
      </w:r>
    </w:p>
    <w:p w:rsidR="00000000" w:rsidDel="00000000" w:rsidP="00000000" w:rsidRDefault="00000000" w:rsidRPr="00000000" w14:paraId="00000057">
      <w:pPr>
        <w:spacing w:line="276" w:lineRule="auto"/>
        <w:rPr/>
      </w:pPr>
      <w:r w:rsidDel="00000000" w:rsidR="00000000" w:rsidRPr="00000000">
        <w:rPr>
          <w:rtl w:val="0"/>
        </w:rPr>
        <w:t xml:space="preserve">Les élèves font ensuite de la recherche sur Terry Fox et des événements qui ont été organisés dans d'autres écoles (consultez </w:t>
      </w:r>
      <w:hyperlink r:id="rId9">
        <w:r w:rsidDel="00000000" w:rsidR="00000000" w:rsidRPr="00000000">
          <w:rPr>
            <w:color w:val="1155cc"/>
            <w:u w:val="single"/>
            <w:rtl w:val="0"/>
          </w:rPr>
          <w:t xml:space="preserve">le site web de la Fondation Terry Fox)</w:t>
        </w:r>
      </w:hyperlink>
      <w:r w:rsidDel="00000000" w:rsidR="00000000" w:rsidRPr="00000000">
        <w:rPr>
          <w:rtl w:val="0"/>
        </w:rPr>
        <w:t xml:space="preserve">.  Ils réfléchissent sur ce que cet événement peut inclure dans leur école. </w:t>
      </w:r>
    </w:p>
    <w:p w:rsidR="00000000" w:rsidDel="00000000" w:rsidP="00000000" w:rsidRDefault="00000000" w:rsidRPr="00000000" w14:paraId="00000058">
      <w:pPr>
        <w:spacing w:line="276" w:lineRule="auto"/>
        <w:rPr/>
      </w:pPr>
      <w:r w:rsidDel="00000000" w:rsidR="00000000" w:rsidRPr="00000000">
        <w:rPr>
          <w:rtl w:val="0"/>
        </w:rPr>
      </w:r>
    </w:p>
    <w:p w:rsidR="00000000" w:rsidDel="00000000" w:rsidP="00000000" w:rsidRDefault="00000000" w:rsidRPr="00000000" w14:paraId="00000059">
      <w:pPr>
        <w:spacing w:line="276" w:lineRule="auto"/>
        <w:rPr/>
      </w:pPr>
      <w:r w:rsidDel="00000000" w:rsidR="00000000" w:rsidRPr="00000000">
        <w:rPr>
          <w:rtl w:val="0"/>
        </w:rPr>
        <w:t xml:space="preserve">Les élèves utilisent</w:t>
      </w:r>
      <w:hyperlink r:id="rId10">
        <w:r w:rsidDel="00000000" w:rsidR="00000000" w:rsidRPr="00000000">
          <w:rPr>
            <w:color w:val="1155cc"/>
            <w:u w:val="single"/>
            <w:rtl w:val="0"/>
          </w:rPr>
          <w:t xml:space="preserve"> ce modèle</w:t>
        </w:r>
      </w:hyperlink>
      <w:r w:rsidDel="00000000" w:rsidR="00000000" w:rsidRPr="00000000">
        <w:rPr>
          <w:rtl w:val="0"/>
        </w:rPr>
        <w:t xml:space="preserve"> pour les aider à organiser leur annonce.</w:t>
      </w:r>
    </w:p>
    <w:p w:rsidR="00000000" w:rsidDel="00000000" w:rsidP="00000000" w:rsidRDefault="00000000" w:rsidRPr="00000000" w14:paraId="0000005A">
      <w:pPr>
        <w:spacing w:line="276" w:lineRule="auto"/>
        <w:rPr/>
      </w:pPr>
      <w:r w:rsidDel="00000000" w:rsidR="00000000" w:rsidRPr="00000000">
        <w:rPr>
          <w:rtl w:val="0"/>
        </w:rPr>
        <w:t xml:space="preserve"> </w:t>
      </w:r>
    </w:p>
    <w:p w:rsidR="00000000" w:rsidDel="00000000" w:rsidP="00000000" w:rsidRDefault="00000000" w:rsidRPr="00000000" w14:paraId="0000005B">
      <w:pPr>
        <w:spacing w:line="276" w:lineRule="auto"/>
        <w:rPr/>
      </w:pPr>
      <w:r w:rsidDel="00000000" w:rsidR="00000000" w:rsidRPr="00000000">
        <w:rPr>
          <w:rtl w:val="0"/>
        </w:rPr>
        <w:t xml:space="preserve">À l'aide des informations recueillies lors du remue-méninges, les élèves créent une série d’annonces (une annonce par élève) encourageant les autres élèves à venir à l'événement. </w:t>
      </w:r>
    </w:p>
    <w:p w:rsidR="00000000" w:rsidDel="00000000" w:rsidP="00000000" w:rsidRDefault="00000000" w:rsidRPr="00000000" w14:paraId="0000005C">
      <w:pPr>
        <w:spacing w:line="276" w:lineRule="auto"/>
        <w:rPr/>
      </w:pPr>
      <w:r w:rsidDel="00000000" w:rsidR="00000000" w:rsidRPr="00000000">
        <w:rPr>
          <w:rtl w:val="0"/>
        </w:rPr>
      </w:r>
    </w:p>
    <w:p w:rsidR="00000000" w:rsidDel="00000000" w:rsidP="00000000" w:rsidRDefault="00000000" w:rsidRPr="00000000" w14:paraId="0000005D">
      <w:pPr>
        <w:spacing w:line="276" w:lineRule="auto"/>
        <w:rPr/>
      </w:pPr>
      <w:r w:rsidDel="00000000" w:rsidR="00000000" w:rsidRPr="00000000">
        <w:rPr>
          <w:rtl w:val="0"/>
        </w:rPr>
        <w:t xml:space="preserve">Les élèves peuvent ensuite créer une affiche (numérique ou à la main) qui fait la promotion de l’événement.</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pStyle w:val="Heading1"/>
        <w:rPr/>
      </w:pPr>
      <w:bookmarkStart w:colFirst="0" w:colLast="0" w:name="_heading=h.bmqe2lrn4tph" w:id="4"/>
      <w:bookmarkEnd w:id="4"/>
      <w:r w:rsidDel="00000000" w:rsidR="00000000" w:rsidRPr="00000000">
        <w:rPr>
          <w:rtl w:val="0"/>
        </w:rPr>
        <w:t xml:space="preserve">Ressources</w:t>
      </w:r>
    </w:p>
    <w:p w:rsidR="00000000" w:rsidDel="00000000" w:rsidP="00000000" w:rsidRDefault="00000000" w:rsidRPr="00000000" w14:paraId="00000060">
      <w:pPr>
        <w:widowControl w:val="0"/>
        <w:spacing w:line="240" w:lineRule="auto"/>
        <w:ind w:left="0" w:firstLine="0"/>
        <w:rPr/>
      </w:pPr>
      <w:hyperlink r:id="rId11">
        <w:r w:rsidDel="00000000" w:rsidR="00000000" w:rsidRPr="00000000">
          <w:rPr>
            <w:color w:val="0000ee"/>
            <w:u w:val="single"/>
            <w:rtl w:val="0"/>
          </w:rPr>
          <w:t xml:space="preserve">Remue-méninges - Annonce à l'école</w:t>
        </w:r>
      </w:hyperlink>
      <w:r w:rsidDel="00000000" w:rsidR="00000000" w:rsidRPr="00000000">
        <w:rPr>
          <w:rtl w:val="0"/>
        </w:rPr>
      </w:r>
    </w:p>
    <w:p w:rsidR="00000000" w:rsidDel="00000000" w:rsidP="00000000" w:rsidRDefault="00000000" w:rsidRPr="00000000" w14:paraId="00000061">
      <w:pPr>
        <w:widowControl w:val="0"/>
        <w:spacing w:line="240" w:lineRule="auto"/>
        <w:ind w:left="720" w:firstLine="0"/>
        <w:rPr/>
      </w:pPr>
      <w:r w:rsidDel="00000000" w:rsidR="00000000" w:rsidRPr="00000000">
        <w:rPr>
          <w:rtl w:val="0"/>
        </w:rPr>
      </w:r>
    </w:p>
    <w:p w:rsidR="00000000" w:rsidDel="00000000" w:rsidP="00000000" w:rsidRDefault="00000000" w:rsidRPr="00000000" w14:paraId="00000062">
      <w:pPr>
        <w:widowControl w:val="0"/>
        <w:spacing w:line="240" w:lineRule="auto"/>
        <w:rPr/>
      </w:pPr>
      <w:hyperlink r:id="rId12">
        <w:r w:rsidDel="00000000" w:rsidR="00000000" w:rsidRPr="00000000">
          <w:rPr>
            <w:color w:val="1155cc"/>
            <w:u w:val="single"/>
            <w:rtl w:val="0"/>
          </w:rPr>
          <w:t xml:space="preserve">Site web de la Fondation Terry Fox</w:t>
        </w:r>
      </w:hyperlink>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sectPr>
      <w:footerReference r:id="rId13"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sap">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top w:color="d9d9e3" w:space="0" w:sz="0" w:val="none"/>
        <w:left w:color="d9d9e3" w:space="0" w:sz="0" w:val="none"/>
        <w:bottom w:color="d9d9e3" w:space="0" w:sz="0" w:val="none"/>
        <w:right w:color="d9d9e3" w:space="0" w:sz="0" w:val="none"/>
        <w:between w:color="d9d9e3" w:space="0" w:sz="0" w:val="none"/>
      </w:pBdr>
      <w:shd w:fill="ffffff" w:val="clear"/>
      <w:spacing w:after="120" w:before="120" w:lineRule="auto"/>
      <w:jc w:val="both"/>
      <w:rPr/>
    </w:pPr>
    <w:r w:rsidDel="00000000" w:rsidR="00000000" w:rsidRPr="00000000">
      <w:rPr>
        <w:i w:val="1"/>
        <w:iCs w:val="1"/>
        <w:rtl w:val="0"/>
      </w:rPr>
      <w:t xml:space="preserve">Créer une annonce et une affiche pour la Journée Terry Fox,</w:t>
    </w:r>
    <w:r w:rsidDel="00000000" w:rsidR="00000000" w:rsidRPr="00000000">
      <w:rPr>
        <w:rtl w:val="0"/>
      </w:rPr>
      <w:t xml:space="preserve"> par Shakira Rouse et Gina Hook, CC-BY-NC-SA.  </w:t>
    </w:r>
    <w:r w:rsidDel="00000000" w:rsidR="00000000" w:rsidRPr="00000000">
      <w:drawing>
        <wp:anchor allowOverlap="1" behindDoc="0" distB="114300" distT="114300" distL="114300" distR="114300" hidden="0" layoutInCell="1" locked="0" relativeHeight="0" simplePos="0">
          <wp:simplePos x="0" y="0"/>
          <wp:positionH relativeFrom="column">
            <wp:posOffset>5743575</wp:posOffset>
          </wp:positionH>
          <wp:positionV relativeFrom="paragraph">
            <wp:posOffset>419100</wp:posOffset>
          </wp:positionV>
          <wp:extent cx="1050847" cy="436066"/>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50847" cy="436066"/>
                  </a:xfrm>
                  <a:prstGeom prst="rect"/>
                  <a:ln/>
                </pic:spPr>
              </pic:pic>
            </a:graphicData>
          </a:graphic>
        </wp:anchor>
      </w:drawing>
    </w:r>
  </w:p>
  <w:p w:rsidR="00000000" w:rsidDel="00000000" w:rsidP="00000000" w:rsidRDefault="00000000" w:rsidRPr="00000000" w14:paraId="0000006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k12studio.ca/resource/remue-meninges-planifier-mon-annonce-pour-la-journee-terry-fox/7401" TargetMode="External"/><Relationship Id="rId10" Type="http://schemas.openxmlformats.org/officeDocument/2006/relationships/hyperlink" Target="https://k12studio.ca/resource/remue-meninges-planifier-mon-annonce-pour-la-journee-terry-fox/7401" TargetMode="External"/><Relationship Id="rId13" Type="http://schemas.openxmlformats.org/officeDocument/2006/relationships/footer" Target="footer1.xml"/><Relationship Id="rId12" Type="http://schemas.openxmlformats.org/officeDocument/2006/relationships/hyperlink" Target="https://terryfoxschoolrun.org/f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erryfoxschoolrun.org/f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huntdani2404.wixsite.com/cefr-eastern-region" TargetMode="External"/><Relationship Id="rId8" Type="http://schemas.openxmlformats.org/officeDocument/2006/relationships/hyperlink" Target="https://huntdani2404.wixsite.com/cefr-eastern-region/copy-of-a2-grade-9-core-french-a2-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sap-regular.ttf"/><Relationship Id="rId2" Type="http://schemas.openxmlformats.org/officeDocument/2006/relationships/font" Target="fonts/Asap-bold.ttf"/><Relationship Id="rId3" Type="http://schemas.openxmlformats.org/officeDocument/2006/relationships/font" Target="fonts/Asap-italic.ttf"/><Relationship Id="rId4" Type="http://schemas.openxmlformats.org/officeDocument/2006/relationships/font" Target="fonts/Asap-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SxPKiPIjx3XpxgD380bzv2roLA==">CgMxLjAyDmgudGR5MTNkdW9nNDF6Mg5oLjdrYmwxczFqMHRtaTIOaC43dzF4NnV2d2dpZGUyDmgucWhoZTJrbzh1dDYzMg5oLmJtcWUybHJuNHRwaDgAciExVEI2T3UzUnA1X1BLdEUtU3A1dmxwTWRBOC1vSGFPYzQ=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