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5962650</wp:posOffset>
            </wp:positionH>
            <wp:positionV relativeFrom="page">
              <wp:posOffset>324139</wp:posOffset>
            </wp:positionV>
            <wp:extent cx="1276350" cy="4857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Tu préfères ?</w:t>
      </w:r>
    </w:p>
    <w:p w:rsidR="00000000" w:rsidDel="00000000" w:rsidP="00000000" w:rsidRDefault="00000000" w:rsidRPr="00000000" w14:paraId="00000002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Buts d’apprentissage: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I can ask and answer questions about food and movies. / Je peux poser et répondre aux questions à propos de la nourriture et des films.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I can say what I like and dislike about restaurants, food, and movies. / Je peux dire ce que j’aime et ce que je n’aime pas à propos des restaurants, de la nourriture et des films.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5"/>
        </w:numPr>
        <w:spacing w:line="240" w:lineRule="auto"/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I can use simple grammar structures correctly so I am understood. / Je peux utiliser correctement des structures grammaticales simples pour être bien compris.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I can clearly pronounce familiar words. / Je peux clairement prononcer les mots familiers. 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Project the liveworksheet found at this link (</w:t>
      </w:r>
      <w:hyperlink r:id="rId7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https://www.liveworksheets.com/kz483052mp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for the class to see.</w:t>
      </w:r>
    </w:p>
    <w:p w:rsidR="00000000" w:rsidDel="00000000" w:rsidP="00000000" w:rsidRDefault="00000000" w:rsidRPr="00000000" w14:paraId="0000000A">
      <w:pPr>
        <w:numPr>
          <w:ilvl w:val="1"/>
          <w:numId w:val="4"/>
        </w:numPr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Read through each prompt for the class.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As a class, try to connect the prompt to the correct image. Vote on the answers before submitting.</w:t>
      </w:r>
    </w:p>
    <w:p w:rsidR="00000000" w:rsidDel="00000000" w:rsidP="00000000" w:rsidRDefault="00000000" w:rsidRPr="00000000" w14:paraId="0000000C">
      <w:pPr>
        <w:numPr>
          <w:ilvl w:val="1"/>
          <w:numId w:val="4"/>
        </w:numPr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Ask the students how they figured it out. Try to emphasize the additional information provided beyond “j’aime” and “je n’aime pas.”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Hand out the associated reference sheet to the class. Read through each expression and have the students repeat in order to practice proper pronunciation.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Project the Slideshow and explain that students will hear a prompt and see two images on the screen. 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Students will then move to the side of the room representing their option. There can be no middle ground, a side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must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be chosen.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After a predetermined amount of movement time, give the students up to a minute to speak with their group about why they chose that side. Encourage students to use their reference sheet. 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Ask for volunteers (2 to 3 students in the class) to quickly explain their decision in French.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Change the slide and repeat steps 4-6 until the Slideshow is finished. 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Student learning can be assessed using the checklist below.</w:t>
      </w:r>
    </w:p>
    <w:p w:rsidR="00000000" w:rsidDel="00000000" w:rsidP="00000000" w:rsidRDefault="00000000" w:rsidRPr="00000000" w14:paraId="00000014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5962650</wp:posOffset>
            </wp:positionH>
            <wp:positionV relativeFrom="page">
              <wp:posOffset>133350</wp:posOffset>
            </wp:positionV>
            <wp:extent cx="1276350" cy="4857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Student Name: ____________________</w:t>
      </w:r>
    </w:p>
    <w:tbl>
      <w:tblPr>
        <w:tblStyle w:val="Table1"/>
        <w:tblW w:w="919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0"/>
        <w:gridCol w:w="885"/>
        <w:gridCol w:w="915"/>
        <w:gridCol w:w="825"/>
        <w:gridCol w:w="870"/>
        <w:tblGridChange w:id="0">
          <w:tblGrid>
            <w:gridCol w:w="5700"/>
            <w:gridCol w:w="885"/>
            <w:gridCol w:w="915"/>
            <w:gridCol w:w="825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answer questions about food &amp; movies.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say what I like and dislike about restaurants, food, and movies.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use simple grammar structures correctly so I am understood.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clearly pronounce familiar words.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Student Name: ____________________</w:t>
      </w:r>
    </w:p>
    <w:tbl>
      <w:tblPr>
        <w:tblStyle w:val="Table2"/>
        <w:tblW w:w="919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0"/>
        <w:gridCol w:w="885"/>
        <w:gridCol w:w="915"/>
        <w:gridCol w:w="825"/>
        <w:gridCol w:w="870"/>
        <w:tblGridChange w:id="0">
          <w:tblGrid>
            <w:gridCol w:w="5700"/>
            <w:gridCol w:w="885"/>
            <w:gridCol w:w="915"/>
            <w:gridCol w:w="825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answer questions about food &amp; movies.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say what I like and dislike about restaurants, food, and movies.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use simple grammar structures correctly so I am understood.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clearly pronounce familiar words.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Student Name: ____________________</w:t>
      </w:r>
    </w:p>
    <w:tbl>
      <w:tblPr>
        <w:tblStyle w:val="Table3"/>
        <w:tblW w:w="919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0"/>
        <w:gridCol w:w="885"/>
        <w:gridCol w:w="915"/>
        <w:gridCol w:w="825"/>
        <w:gridCol w:w="870"/>
        <w:tblGridChange w:id="0">
          <w:tblGrid>
            <w:gridCol w:w="5700"/>
            <w:gridCol w:w="885"/>
            <w:gridCol w:w="915"/>
            <w:gridCol w:w="825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Level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answer questions about food &amp; movies.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say what I like and dislike about restaurants, food, and movies.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use simple grammar structures correctly so I am understood.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 can clearly pronounce familiar words.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ind w:left="0" w:firstLine="0"/>
      <w:rPr/>
    </w:pPr>
    <w:hyperlink r:id="rId1">
      <w:r w:rsidDel="00000000" w:rsidR="00000000" w:rsidRPr="00000000">
        <w:rPr>
          <w:rFonts w:ascii="Lexend" w:cs="Lexend" w:eastAsia="Lexend" w:hAnsi="Lexend"/>
          <w:color w:val="1155cc"/>
          <w:sz w:val="24"/>
          <w:szCs w:val="24"/>
          <w:u w:val="single"/>
          <w:rtl w:val="0"/>
        </w:rPr>
        <w:t xml:space="preserve">https://www.liveworksheets.com/kz483052mp</w:t>
      </w:r>
    </w:hyperlink>
    <w:r w:rsidDel="00000000" w:rsidR="00000000" w:rsidRPr="00000000">
      <w:rPr>
        <w:rtl w:val="0"/>
      </w:rPr>
      <w:t xml:space="preserve"> LiveWorksheet.com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liveworksheets.com/kz483052mp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iveworksheets.com/kz483052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