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6105525</wp:posOffset>
            </wp:positionH>
            <wp:positionV relativeFrom="page">
              <wp:posOffset>161925</wp:posOffset>
            </wp:positionV>
            <wp:extent cx="1276475" cy="500063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475" cy="500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rtl w:val="0"/>
        </w:rPr>
        <w:t xml:space="preserve">Nom: ___________________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sz w:val="40"/>
          <w:szCs w:val="40"/>
          <w:u w:val="single"/>
        </w:rPr>
      </w:pPr>
      <w:r w:rsidDel="00000000" w:rsidR="00000000" w:rsidRPr="00000000">
        <w:rPr>
          <w:rFonts w:ascii="Lexend" w:cs="Lexend" w:eastAsia="Lexend" w:hAnsi="Lexend"/>
          <w:sz w:val="40"/>
          <w:szCs w:val="40"/>
          <w:u w:val="single"/>
          <w:rtl w:val="0"/>
        </w:rPr>
        <w:t xml:space="preserve">Le futur proche</w:t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Lexend" w:cs="Lexend" w:eastAsia="Lexend" w:hAnsi="Lexend"/>
          <w:b w:val="1"/>
          <w:bCs w:val="1"/>
          <w:i w:val="1"/>
          <w:iCs w:val="1"/>
          <w:sz w:val="28"/>
          <w:szCs w:val="28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ALLER</w:t>
      </w:r>
    </w:p>
    <w:p w:rsidR="00000000" w:rsidDel="00000000" w:rsidP="00000000" w:rsidRDefault="00000000" w:rsidRPr="00000000" w14:paraId="00000006">
      <w:pPr>
        <w:jc w:val="center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Lexend" w:cs="Lexend" w:eastAsia="Lexend" w:hAnsi="Lexend"/>
          <w:i w:val="1"/>
          <w:iCs w:val="1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Copie la conjugaison au présent du verbe “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highlight w:val="yellow"/>
          <w:rtl w:val="0"/>
        </w:rPr>
        <w:t xml:space="preserve">ALLER</w:t>
      </w: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” ci-dessous.</w:t>
      </w:r>
    </w:p>
    <w:p w:rsidR="00000000" w:rsidDel="00000000" w:rsidP="00000000" w:rsidRDefault="00000000" w:rsidRPr="00000000" w14:paraId="00000008">
      <w:pPr>
        <w:jc w:val="left"/>
        <w:rPr>
          <w:rFonts w:ascii="Lexend" w:cs="Lexend" w:eastAsia="Lexend" w:hAnsi="Lexend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Lexend" w:cs="Lexend" w:eastAsia="Lexend" w:hAnsi="Lexend"/>
        </w:rPr>
        <w:sectPr>
          <w:pgSz w:h="15840" w:w="12240" w:orient="portrait"/>
          <w:pgMar w:bottom="720" w:top="720" w:left="1440" w:right="1440" w:header="720" w:footer="720"/>
          <w:pgNumType w:start="1"/>
        </w:sectPr>
      </w:pPr>
      <w:r w:rsidDel="00000000" w:rsidR="00000000" w:rsidRPr="00000000">
        <w:rPr>
          <w:rFonts w:ascii="Lexend" w:cs="Lexend" w:eastAsia="Lexend" w:hAnsi="Lexend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3762375</wp:posOffset>
                </wp:positionH>
                <wp:positionV relativeFrom="page">
                  <wp:posOffset>2824861</wp:posOffset>
                </wp:positionV>
                <wp:extent cx="3333750" cy="22479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776925" y="1229325"/>
                          <a:ext cx="3314400" cy="22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Nous	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Vous	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Ils 	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Elles	_________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3762375</wp:posOffset>
                </wp:positionH>
                <wp:positionV relativeFrom="page">
                  <wp:posOffset>2824861</wp:posOffset>
                </wp:positionV>
                <wp:extent cx="3333750" cy="22479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0" cy="2247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exend" w:cs="Lexend" w:eastAsia="Lexend" w:hAnsi="Lexend"/>
        </w:rPr>
        <mc:AlternateContent>
          <mc:Choice Requires="wpg">
            <w:drawing>
              <wp:inline distB="114300" distT="114300" distL="114300" distR="114300">
                <wp:extent cx="4143375" cy="3419475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1317825" y="1062150"/>
                          <a:ext cx="4120800" cy="34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Je </w:t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Tu </w:t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Il </w:t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Elle </w:t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On </w:t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Iel </w:t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_________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4143375" cy="3419475"/>
                <wp:effectExtent b="0" l="0" r="0" t="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75" cy="34194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Lexend" w:cs="Lexend" w:eastAsia="Lexend" w:hAnsi="Lexend"/>
          <w:i w:val="1"/>
          <w:i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Lexend" w:cs="Lexend" w:eastAsia="Lexend" w:hAnsi="Lexend"/>
          <w:b w:val="1"/>
          <w:bCs w:val="1"/>
          <w:i w:val="1"/>
          <w:iCs w:val="1"/>
          <w:sz w:val="28"/>
          <w:szCs w:val="28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L’INFINITIF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center"/>
        <w:rPr>
          <w:rFonts w:ascii="Lexend" w:cs="Lexend" w:eastAsia="Lexend" w:hAnsi="Lexend"/>
          <w:i w:val="1"/>
          <w:iCs w:val="1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20"/>
          <w:szCs w:val="20"/>
          <w:highlight w:val="yellow"/>
          <w:rtl w:val="0"/>
        </w:rPr>
        <w:t xml:space="preserve">L’infinitif </w:t>
      </w:r>
      <w:r w:rsidDel="00000000" w:rsidR="00000000" w:rsidRPr="00000000">
        <w:rPr>
          <w:rFonts w:ascii="Lexend" w:cs="Lexend" w:eastAsia="Lexend" w:hAnsi="Lexend"/>
          <w:i w:val="1"/>
          <w:iCs w:val="1"/>
          <w:sz w:val="20"/>
          <w:szCs w:val="20"/>
          <w:rtl w:val="0"/>
        </w:rPr>
        <w:t xml:space="preserve">du verbe c’est quand le verbe n’est pas ____________.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Lexend" w:cs="Lexend" w:eastAsia="Lexend" w:hAnsi="Lexend"/>
          <w:b w:val="1"/>
          <w:bCs w:val="1"/>
          <w:i w:val="1"/>
          <w:i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center"/>
        <w:rPr>
          <w:rFonts w:ascii="Lexend" w:cs="Lexend" w:eastAsia="Lexend" w:hAnsi="Lexend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24"/>
          <w:szCs w:val="24"/>
          <w:rtl w:val="0"/>
        </w:rPr>
        <w:t xml:space="preserve">Ils terminent avec _____ , _____, ou _____.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left"/>
        <w:rPr>
          <w:rFonts w:ascii="Lexend" w:cs="Lexend" w:eastAsia="Lexend" w:hAnsi="Lexend"/>
          <w:b w:val="1"/>
          <w:bCs w:val="1"/>
          <w:i w:val="1"/>
          <w:iCs w:val="1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0"/>
        <w:tblGridChange w:id="0">
          <w:tblGrid>
            <w:gridCol w:w="11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i w:val="1"/>
                <w:iCs w:val="1"/>
                <w:sz w:val="32"/>
                <w:szCs w:val="32"/>
                <w:rtl w:val="0"/>
              </w:rPr>
              <w:t xml:space="preserve">Pour construire le futur proche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rtl w:val="0"/>
              </w:rPr>
              <w:tab/>
              <w:t xml:space="preserve">+ 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  <w:rtl w:val="0"/>
              </w:rPr>
              <w:t xml:space="preserve">________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rtl w:val="0"/>
              </w:rPr>
              <w:t xml:space="preserve">  + </w:t>
              <w:tab/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  <w:rtl w:val="0"/>
              </w:rPr>
              <w:t xml:space="preserve">___________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ff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i w:val="1"/>
                <w:iCs w:val="1"/>
                <w:color w:val="0000ff"/>
                <w:sz w:val="32"/>
                <w:szCs w:val="32"/>
                <w:rtl w:val="0"/>
              </w:rPr>
              <w:t xml:space="preserve">Au Négatif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rtl w:val="0"/>
              </w:rPr>
              <w:t xml:space="preserve">+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0000ff"/>
                <w:rtl w:val="0"/>
              </w:rPr>
              <w:t xml:space="preserve">____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rtl w:val="0"/>
              </w:rPr>
              <w:t xml:space="preserve"> + 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  <w:rtl w:val="0"/>
              </w:rPr>
              <w:t xml:space="preserve">________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rtl w:val="0"/>
              </w:rPr>
              <w:t xml:space="preserve"> +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0000ff"/>
                <w:rtl w:val="0"/>
              </w:rPr>
              <w:t xml:space="preserve">____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rtl w:val="0"/>
              </w:rPr>
              <w:t xml:space="preserve">  +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ff0000"/>
                <w:sz w:val="30"/>
                <w:szCs w:val="30"/>
                <w:highlight w:val="yellow"/>
                <w:rtl w:val="0"/>
              </w:rPr>
              <w:t xml:space="preserve">___________</w:t>
            </w:r>
          </w:p>
        </w:tc>
      </w:tr>
    </w:tbl>
    <w:p w:rsidR="00000000" w:rsidDel="00000000" w:rsidP="00000000" w:rsidRDefault="00000000" w:rsidRPr="00000000" w14:paraId="00000019">
      <w:pPr>
        <w:widowControl w:val="0"/>
        <w:spacing w:line="240" w:lineRule="auto"/>
        <w:jc w:val="left"/>
        <w:rPr>
          <w:rFonts w:ascii="Lexend" w:cs="Lexend" w:eastAsia="Lexend" w:hAnsi="Lexend"/>
          <w:i w:val="1"/>
          <w:i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Lexend" w:cs="Lexend" w:eastAsia="Lexend" w:hAnsi="Lexend"/>
          <w:b w:val="1"/>
          <w:bCs w:val="1"/>
          <w:i w:val="1"/>
          <w:iCs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4"/>
          <w:szCs w:val="34"/>
          <w:u w:val="single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6046383</wp:posOffset>
            </wp:positionH>
            <wp:positionV relativeFrom="page">
              <wp:posOffset>115189</wp:posOffset>
            </wp:positionV>
            <wp:extent cx="1276475" cy="500063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475" cy="500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4"/>
          <w:szCs w:val="34"/>
          <w:u w:val="single"/>
          <w:rtl w:val="0"/>
        </w:rPr>
        <w:t xml:space="preserve">Pratiquons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Regarde les deux images, puis écris ce qui va se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passer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après en utilisant le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FUTUR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PROCHE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au moins deux (2) fois!</w:t>
      </w:r>
      <w:r w:rsidDel="00000000" w:rsidR="00000000" w:rsidRPr="00000000">
        <w:rPr>
          <w:rtl w:val="0"/>
        </w:rPr>
      </w:r>
    </w:p>
    <w:tbl>
      <w:tblPr>
        <w:tblStyle w:val="Table2"/>
        <w:tblW w:w="100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70"/>
        <w:gridCol w:w="4680"/>
        <w:tblGridChange w:id="0">
          <w:tblGrid>
            <w:gridCol w:w="5370"/>
            <w:gridCol w:w="46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</w:rPr>
              <w:drawing>
                <wp:inline distB="114300" distT="114300" distL="114300" distR="114300">
                  <wp:extent cx="3005138" cy="1995077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138" cy="19950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2"/>
                <w:szCs w:val="12"/>
                <w:rtl w:val="0"/>
              </w:rPr>
              <w:t xml:space="preserve">          </w:t>
            </w:r>
            <w:hyperlink r:id="rId9">
              <w:r w:rsidDel="00000000" w:rsidR="00000000" w:rsidRPr="00000000">
                <w:rPr>
                  <w:rFonts w:ascii="Lexend" w:cs="Lexend" w:eastAsia="Lexend" w:hAnsi="Lexend"/>
                  <w:b w:val="1"/>
                  <w:bCs w:val="1"/>
                  <w:color w:val="1155cc"/>
                  <w:sz w:val="12"/>
                  <w:szCs w:val="12"/>
                  <w:u w:val="single"/>
                  <w:rtl w:val="0"/>
                </w:rPr>
                <w:t xml:space="preserve">Photo</w:t>
              </w:r>
            </w:hyperlink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2"/>
                <w:szCs w:val="12"/>
                <w:rtl w:val="0"/>
              </w:rPr>
              <w:t xml:space="preserve">, by sasint on </w:t>
            </w:r>
            <w:hyperlink r:id="rId10">
              <w:r w:rsidDel="00000000" w:rsidR="00000000" w:rsidRPr="00000000">
                <w:rPr>
                  <w:rFonts w:ascii="Lexend" w:cs="Lexend" w:eastAsia="Lexend" w:hAnsi="Lexend"/>
                  <w:b w:val="1"/>
                  <w:bCs w:val="1"/>
                  <w:color w:val="1155cc"/>
                  <w:sz w:val="12"/>
                  <w:szCs w:val="12"/>
                  <w:u w:val="single"/>
                  <w:rtl w:val="0"/>
                </w:rPr>
                <w:t xml:space="preserve">Pixabay</w:t>
              </w:r>
            </w:hyperlink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2"/>
                <w:szCs w:val="12"/>
                <w:rtl w:val="0"/>
              </w:rPr>
              <w:t xml:space="preserve">, available under Pixabay content license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Lexend" w:cs="Lexend" w:eastAsia="Lexend" w:hAnsi="Lexend"/>
                <w:b w:val="1"/>
                <w:bCs w:val="1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______________________________________________________________</w:t>
              <w:br w:type="textWrapping"/>
              <w:br w:type="textWrapping"/>
              <w:t xml:space="preserve">______________________________________________________________</w:t>
              <w:br w:type="textWrapping"/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line="240" w:lineRule="auto"/>
              <w:ind w:left="450" w:hanging="360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______________________________________________________________</w:t>
              <w:br w:type="textWrapping"/>
              <w:br w:type="textWrapping"/>
              <w:t xml:space="preserve">______________________________________________________________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</w:rPr>
              <w:drawing>
                <wp:inline distB="114300" distT="114300" distL="114300" distR="114300">
                  <wp:extent cx="3071813" cy="2038733"/>
                  <wp:effectExtent b="0" l="0" r="0" t="0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813" cy="20387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2"/>
                <w:szCs w:val="12"/>
                <w:rtl w:val="0"/>
              </w:rPr>
              <w:t xml:space="preserve">             </w:t>
            </w:r>
            <w:hyperlink r:id="rId12">
              <w:r w:rsidDel="00000000" w:rsidR="00000000" w:rsidRPr="00000000">
                <w:rPr>
                  <w:rFonts w:ascii="Lexend" w:cs="Lexend" w:eastAsia="Lexend" w:hAnsi="Lexend"/>
                  <w:b w:val="1"/>
                  <w:bCs w:val="1"/>
                  <w:color w:val="1155cc"/>
                  <w:sz w:val="12"/>
                  <w:szCs w:val="12"/>
                  <w:u w:val="single"/>
                  <w:rtl w:val="0"/>
                </w:rPr>
                <w:t xml:space="preserve">Photo</w:t>
              </w:r>
            </w:hyperlink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2"/>
                <w:szCs w:val="12"/>
                <w:rtl w:val="0"/>
              </w:rPr>
              <w:t xml:space="preserve">, by </w:t>
            </w:r>
            <w:hyperlink r:id="rId13">
              <w:r w:rsidDel="00000000" w:rsidR="00000000" w:rsidRPr="00000000">
                <w:rPr>
                  <w:rFonts w:ascii="Lexend" w:cs="Lexend" w:eastAsia="Lexend" w:hAnsi="Lexend"/>
                  <w:b w:val="1"/>
                  <w:bCs w:val="1"/>
                  <w:color w:val="1155cc"/>
                  <w:sz w:val="12"/>
                  <w:szCs w:val="12"/>
                  <w:u w:val="single"/>
                  <w:rtl w:val="0"/>
                </w:rPr>
                <w:t xml:space="preserve">oleksandrpidvalnyi</w:t>
              </w:r>
            </w:hyperlink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2"/>
                <w:szCs w:val="12"/>
                <w:rtl w:val="0"/>
              </w:rPr>
              <w:t xml:space="preserve">, on </w:t>
            </w:r>
            <w:hyperlink r:id="rId14">
              <w:r w:rsidDel="00000000" w:rsidR="00000000" w:rsidRPr="00000000">
                <w:rPr>
                  <w:rFonts w:ascii="Lexend" w:cs="Lexend" w:eastAsia="Lexend" w:hAnsi="Lexend"/>
                  <w:b w:val="1"/>
                  <w:bCs w:val="1"/>
                  <w:color w:val="1155cc"/>
                  <w:sz w:val="12"/>
                  <w:szCs w:val="12"/>
                  <w:u w:val="single"/>
                  <w:rtl w:val="0"/>
                </w:rPr>
                <w:t xml:space="preserve">Pixabay</w:t>
              </w:r>
            </w:hyperlink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2"/>
                <w:szCs w:val="12"/>
                <w:rtl w:val="0"/>
              </w:rPr>
              <w:t xml:space="preserve">, available under Pixabay content license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2"/>
              </w:numPr>
              <w:spacing w:line="240" w:lineRule="auto"/>
              <w:ind w:left="450" w:hanging="360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______________________________________________________________</w:t>
              <w:br w:type="textWrapping"/>
              <w:br w:type="textWrapping"/>
              <w:t xml:space="preserve">______________________________________________________________</w:t>
              <w:br w:type="textWrapping"/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2"/>
              </w:numPr>
              <w:spacing w:line="240" w:lineRule="auto"/>
              <w:ind w:left="450" w:hanging="360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______________________________________________________________</w:t>
              <w:br w:type="textWrapping"/>
              <w:br w:type="textWrapping"/>
              <w:t xml:space="preserve">______________________________________________________________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450" w:firstLine="0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ind w:left="-270" w:firstLine="0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720" w:top="720" w:left="1440" w:right="1440" w:header="720" w:footer="720"/>
      <w:cols w:equalWidth="0" w:num="1">
        <w:col w:space="0" w:w="93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hyperlink" Target="https://pixabay.com/" TargetMode="External"/><Relationship Id="rId13" Type="http://schemas.openxmlformats.org/officeDocument/2006/relationships/hyperlink" Target="https://pixabay.com/fr/users/oleksandrpidvalnyi-4638469/" TargetMode="External"/><Relationship Id="rId12" Type="http://schemas.openxmlformats.org/officeDocument/2006/relationships/hyperlink" Target="https://pixabay.com/fr/photos/femme-popcorn-film-cin%C3%A9ma-6865977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ixabay.com/fr/photos/coupler-le-restaurant-1807617/s-eating-shrimp-urban-7001912/" TargetMode="External"/><Relationship Id="rId14" Type="http://schemas.openxmlformats.org/officeDocument/2006/relationships/hyperlink" Target="https://pixabay.com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