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Next w:val="0"/>
        <w:keepLines w:val="0"/>
        <w:pageBreakBefore w:val="0"/>
        <w:pBdr>
          <w:top w:color="auto" w:space="1" w:sz="0" w:val="none"/>
        </w:pBdr>
        <w:spacing w:after="0" w:before="40" w:lineRule="auto"/>
        <w:ind w:left="0" w:firstLine="0"/>
        <w:jc w:val="center"/>
        <w:rPr>
          <w:rFonts w:ascii="Verdana" w:cs="Verdana" w:eastAsia="Verdana" w:hAnsi="Verdana"/>
          <w:b w:val="1"/>
          <w:bCs w:val="1"/>
          <w:color w:val="333333"/>
          <w:sz w:val="32"/>
          <w:szCs w:val="32"/>
        </w:rPr>
      </w:pPr>
      <w:bookmarkStart w:colFirst="0" w:colLast="0" w:name="_vuq1zrqomfy2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32"/>
          <w:szCs w:val="32"/>
          <w:rtl w:val="0"/>
        </w:rPr>
        <w:t xml:space="preserve">L'ennemi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(Charles Baudelaire)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Ma jeunesse ne fut qu'un ténébreux orage,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Traversé çà et là par de brillants soleils ;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Le tonnerre et la pluie ont fait un tel ravage,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Qu'il reste en mon jardin bien peu de fruits vermeils.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Voilà que j'ai touché l'automne des idées,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Et qu'il faut employer la pelle et les râteaux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Pour rassembler à neuf les terres inondées,</w:t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Où l'eau creuse des trous grands comme des tombeaux.</w:t>
      </w:r>
    </w:p>
    <w:p w:rsidR="00000000" w:rsidDel="00000000" w:rsidP="00000000" w:rsidRDefault="00000000" w:rsidRPr="00000000" w14:paraId="0000000D">
      <w:pPr>
        <w:pageBreakBefore w:val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Et qui sait si les fleurs nouvelles que je rêve</w:t>
      </w:r>
    </w:p>
    <w:p w:rsidR="00000000" w:rsidDel="00000000" w:rsidP="00000000" w:rsidRDefault="00000000" w:rsidRPr="00000000" w14:paraId="0000000F">
      <w:pPr>
        <w:pageBreakBefore w:val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Trouveront dans ce sol lavé comme une grève</w:t>
      </w:r>
    </w:p>
    <w:p w:rsidR="00000000" w:rsidDel="00000000" w:rsidP="00000000" w:rsidRDefault="00000000" w:rsidRPr="00000000" w14:paraId="00000010">
      <w:pPr>
        <w:pageBreakBefore w:val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Le mystique aliment qui ferait leur vigueur ?</w:t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O douleur ! ô douleur ! Le Temps mange la vie,</w:t>
      </w:r>
    </w:p>
    <w:p w:rsidR="00000000" w:rsidDel="00000000" w:rsidP="00000000" w:rsidRDefault="00000000" w:rsidRPr="00000000" w14:paraId="00000013">
      <w:pPr>
        <w:pageBreakBefore w:val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Et l'obscur Ennemi qui nous ronge le cœur</w:t>
      </w:r>
    </w:p>
    <w:p w:rsidR="00000000" w:rsidDel="00000000" w:rsidP="00000000" w:rsidRDefault="00000000" w:rsidRPr="00000000" w14:paraId="00000014">
      <w:pPr>
        <w:pageBreakBefore w:val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Du sang que nous perdons croît et se fortifie !</w:t>
      </w:r>
    </w:p>
    <w:p w:rsidR="00000000" w:rsidDel="00000000" w:rsidP="00000000" w:rsidRDefault="00000000" w:rsidRPr="00000000" w14:paraId="00000015">
      <w:pPr>
        <w:pageBreakBefore w:val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Source 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Baudelaire, Charles. « L'Ennemi ».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Les Fleurs du mal</w:t>
      </w:r>
      <w:r w:rsidDel="00000000" w:rsidR="00000000" w:rsidRPr="00000000">
        <w:rPr>
          <w:sz w:val="24"/>
          <w:szCs w:val="24"/>
          <w:rtl w:val="0"/>
        </w:rPr>
        <w:t xml:space="preserve">, 1857.</w:t>
      </w:r>
      <w:r w:rsidDel="00000000" w:rsidR="00000000" w:rsidRPr="00000000">
        <w:fldChar w:fldCharType="begin"/>
        <w:instrText xml:space="preserve"> HYPERLINK "http://www.bacdefrancais.net/les-fleurs-du-mal-baudelaire.php"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Verdana" w:cs="Verdana" w:eastAsia="Verdana" w:hAnsi="Verdana"/>
          <w:i w:val="1"/>
          <w:iCs w:val="1"/>
          <w:color w:val="08238a"/>
          <w:shd w:fill="fafafa" w:val="clear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Calibri" w:cs="Calibri" w:eastAsia="Calibri" w:hAnsi="Calibri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6"/>
          <w:szCs w:val="26"/>
          <w:rtl w:val="0"/>
        </w:rPr>
        <w:t xml:space="preserve">Dans ce poème, trouvez :</w:t>
      </w:r>
    </w:p>
    <w:p w:rsidR="00000000" w:rsidDel="00000000" w:rsidP="00000000" w:rsidRDefault="00000000" w:rsidRPr="00000000" w14:paraId="00000019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Un exemple d’une comparaison : </w:t>
      </w:r>
    </w:p>
    <w:p w:rsidR="00000000" w:rsidDel="00000000" w:rsidP="00000000" w:rsidRDefault="00000000" w:rsidRPr="00000000" w14:paraId="0000001A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B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Un exemple de la personnification : </w:t>
      </w:r>
    </w:p>
    <w:p w:rsidR="00000000" w:rsidDel="00000000" w:rsidP="00000000" w:rsidRDefault="00000000" w:rsidRPr="00000000" w14:paraId="0000001C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D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Quels types de rimes (ex. AABB, ABBA, ABAB…) sont utilisés dans les deux premiers quatrains ?</w:t>
      </w:r>
    </w:p>
    <w:p w:rsidR="00000000" w:rsidDel="00000000" w:rsidP="00000000" w:rsidRDefault="00000000" w:rsidRPr="00000000" w14:paraId="0000001E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F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Quel est l'état émotionnel du poète (et donc le ton du poème) ? Trouvez des mots ou vers qui justifient votre réponse.</w:t>
      </w:r>
    </w:p>
    <w:p w:rsidR="00000000" w:rsidDel="00000000" w:rsidP="00000000" w:rsidRDefault="00000000" w:rsidRPr="00000000" w14:paraId="00000020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21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22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Pourquoi Charles Baudelaire met-il un T majuscule au mot “Temps” dans ce poème ? </w:t>
      </w:r>
    </w:p>
    <w:p w:rsidR="00000000" w:rsidDel="00000000" w:rsidP="00000000" w:rsidRDefault="00000000" w:rsidRPr="00000000" w14:paraId="00000023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24">
      <w:pPr>
        <w:pageBreakBefore w:val="0"/>
        <w:spacing w:line="360" w:lineRule="auto"/>
        <w:rPr>
          <w:rFonts w:ascii="Verdana" w:cs="Verdana" w:eastAsia="Verdana" w:hAnsi="Verdana"/>
          <w:i w:val="1"/>
          <w:iCs w:val="1"/>
          <w:shd w:fill="fafafa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450" w:top="450" w:left="1440" w:right="126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after="160" w:line="259" w:lineRule="auto"/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Cette ressource a été créée par Gina Hook sous licence CC-BY-NC-SA.</w:t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ageBreakBefore w:val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ageBreakBefore w:val="0"/>
      <w:jc w:val="right"/>
      <w:rPr/>
    </w:pPr>
    <w:r w:rsidDel="00000000" w:rsidR="00000000" w:rsidRPr="00000000">
      <w:rPr>
        <w:rtl w:val="0"/>
      </w:rPr>
      <w:t xml:space="preserve">Nom: 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